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B591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 w:rsidRPr="00EB7D2E">
        <w:rPr>
          <w:rFonts w:cs="Times New Roman"/>
          <w:b/>
          <w:sz w:val="22"/>
        </w:rPr>
        <w:t>MINUTES</w:t>
      </w:r>
    </w:p>
    <w:p w14:paraId="704F452E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 w:rsidRPr="00EB7D2E">
        <w:rPr>
          <w:rFonts w:cs="Times New Roman"/>
          <w:b/>
          <w:sz w:val="22"/>
        </w:rPr>
        <w:t>Mississippi Library Commission</w:t>
      </w:r>
    </w:p>
    <w:p w14:paraId="2C1DEDD3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 w:rsidRPr="00EB7D2E">
        <w:rPr>
          <w:rFonts w:cs="Times New Roman"/>
          <w:b/>
          <w:sz w:val="22"/>
        </w:rPr>
        <w:t>Board of Commissioners Regular Meeting</w:t>
      </w:r>
    </w:p>
    <w:p w14:paraId="133971BA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</w:p>
    <w:p w14:paraId="1DCC9748" w14:textId="1CB860A0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January 23, 2018</w:t>
      </w:r>
    </w:p>
    <w:p w14:paraId="4CD46D29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</w:p>
    <w:p w14:paraId="0C6CAD17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 w:rsidRPr="00EB7D2E">
        <w:rPr>
          <w:rFonts w:cs="Times New Roman"/>
          <w:b/>
          <w:sz w:val="22"/>
        </w:rPr>
        <w:t>1</w:t>
      </w:r>
      <w:r w:rsidRPr="00EB7D2E">
        <w:rPr>
          <w:rFonts w:cs="Times New Roman"/>
          <w:b/>
          <w:sz w:val="22"/>
          <w:vertAlign w:val="superscript"/>
        </w:rPr>
        <w:t>st</w:t>
      </w:r>
      <w:r w:rsidRPr="00EB7D2E">
        <w:rPr>
          <w:rFonts w:cs="Times New Roman"/>
          <w:b/>
          <w:sz w:val="22"/>
        </w:rPr>
        <w:t xml:space="preserve"> Floor Small Meeting Room</w:t>
      </w:r>
    </w:p>
    <w:p w14:paraId="4039141C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  <w:r w:rsidRPr="00EB7D2E">
        <w:rPr>
          <w:rFonts w:cs="Times New Roman"/>
          <w:b/>
          <w:sz w:val="22"/>
        </w:rPr>
        <w:t>3881 Eastwood Drive, Jackson, Mississippi</w:t>
      </w:r>
    </w:p>
    <w:p w14:paraId="68C55E52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</w:p>
    <w:p w14:paraId="76C05C0F" w14:textId="77777777" w:rsidR="00EB7D2E" w:rsidRPr="00EB7D2E" w:rsidRDefault="00EB7D2E" w:rsidP="00EB7D2E">
      <w:pPr>
        <w:spacing w:line="259" w:lineRule="auto"/>
        <w:jc w:val="center"/>
        <w:rPr>
          <w:rFonts w:cs="Times New Roman"/>
          <w:b/>
          <w:sz w:val="22"/>
        </w:rPr>
      </w:pPr>
    </w:p>
    <w:p w14:paraId="4C989758" w14:textId="72060E9B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 xml:space="preserve">Board of Commissioners (BOC) Present:  </w:t>
      </w:r>
      <w:r w:rsidRPr="00EB7D2E">
        <w:rPr>
          <w:rFonts w:cs="Times New Roman"/>
          <w:sz w:val="22"/>
        </w:rPr>
        <w:t>Janet Ar</w:t>
      </w:r>
      <w:r w:rsidR="002B1FFB">
        <w:rPr>
          <w:rFonts w:cs="Times New Roman"/>
          <w:sz w:val="22"/>
        </w:rPr>
        <w:t xml:space="preserve">mour, Jolee Hussey, Ann Marsh, </w:t>
      </w:r>
      <w:r w:rsidR="002B1FFB" w:rsidRPr="00EB7D2E">
        <w:rPr>
          <w:rFonts w:cs="Times New Roman"/>
          <w:sz w:val="22"/>
        </w:rPr>
        <w:t xml:space="preserve">Suzanne </w:t>
      </w:r>
      <w:proofErr w:type="gramStart"/>
      <w:r w:rsidR="002B1FFB" w:rsidRPr="00EB7D2E">
        <w:rPr>
          <w:rFonts w:cs="Times New Roman"/>
          <w:sz w:val="22"/>
        </w:rPr>
        <w:t>Poynor</w:t>
      </w:r>
      <w:r w:rsidR="002B1FFB">
        <w:rPr>
          <w:rFonts w:cs="Times New Roman"/>
          <w:sz w:val="22"/>
        </w:rPr>
        <w:t xml:space="preserve">, </w:t>
      </w:r>
      <w:r w:rsidR="002B1FFB" w:rsidRPr="00EB7D2E">
        <w:rPr>
          <w:rFonts w:cs="Times New Roman"/>
          <w:sz w:val="22"/>
        </w:rPr>
        <w:t xml:space="preserve"> </w:t>
      </w:r>
      <w:r w:rsidR="002B1FFB">
        <w:rPr>
          <w:rFonts w:cs="Times New Roman"/>
          <w:sz w:val="22"/>
        </w:rPr>
        <w:t>and</w:t>
      </w:r>
      <w:proofErr w:type="gramEnd"/>
      <w:r w:rsidR="002B1FFB">
        <w:rPr>
          <w:rFonts w:cs="Times New Roman"/>
          <w:sz w:val="22"/>
        </w:rPr>
        <w:t xml:space="preserve"> P</w:t>
      </w:r>
      <w:r w:rsidRPr="00EB7D2E">
        <w:rPr>
          <w:rFonts w:cs="Times New Roman"/>
          <w:sz w:val="22"/>
        </w:rPr>
        <w:t xml:space="preserve">amela Pridgen </w:t>
      </w:r>
    </w:p>
    <w:p w14:paraId="14F2FA64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487C85A0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Mississippi Library Commission (MLC) Staff Present:</w:t>
      </w:r>
      <w:r w:rsidRPr="00EB7D2E">
        <w:rPr>
          <w:rFonts w:cs="Times New Roman"/>
          <w:sz w:val="22"/>
        </w:rPr>
        <w:t xml:space="preserve">  Lynn Burris, Tracy Carr, David Collins, Ethel Dunn, Lacy Ellinwood, Susan Liles, Jennifer Peacock, and Sharman Smith</w:t>
      </w:r>
    </w:p>
    <w:p w14:paraId="6C1F26E9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0224A60B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Guests:</w:t>
      </w:r>
      <w:r w:rsidRPr="00EB7D2E">
        <w:rPr>
          <w:rFonts w:cs="Times New Roman"/>
          <w:sz w:val="22"/>
        </w:rPr>
        <w:t xml:space="preserve">  Sara DeLoach, Special Assistant Attorney General</w:t>
      </w:r>
    </w:p>
    <w:p w14:paraId="5302AEF7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28FF11B3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  <w:u w:val="single"/>
        </w:rPr>
        <w:t>Call to Order</w:t>
      </w:r>
    </w:p>
    <w:p w14:paraId="5C56D3F2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sz w:val="22"/>
        </w:rPr>
        <w:t>Chair Poynor called meeting to order at 11:00 a.m. and welcomed guests.</w:t>
      </w:r>
    </w:p>
    <w:p w14:paraId="0A0DD58A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4FC5D4D1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Agenda</w:t>
      </w:r>
    </w:p>
    <w:p w14:paraId="73822CEA" w14:textId="05150002" w:rsidR="00EB7D2E" w:rsidRPr="00741C68" w:rsidRDefault="00EB7D2E" w:rsidP="00EB7D2E">
      <w:pPr>
        <w:spacing w:line="259" w:lineRule="auto"/>
        <w:ind w:left="2160" w:hanging="2160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Recommendation:</w:t>
      </w:r>
      <w:r w:rsidRPr="00741C68">
        <w:rPr>
          <w:rFonts w:cs="Times New Roman"/>
          <w:b/>
          <w:i/>
          <w:sz w:val="22"/>
        </w:rPr>
        <w:tab/>
        <w:t>Adopt agenda as presented.</w:t>
      </w:r>
    </w:p>
    <w:p w14:paraId="640208CA" w14:textId="30C151AE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Motion: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>Janet Armour; Second: Ann Marsh</w:t>
      </w:r>
    </w:p>
    <w:p w14:paraId="3D1809EB" w14:textId="77777777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Action: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  <w:t>Approved</w:t>
      </w:r>
    </w:p>
    <w:p w14:paraId="5E4162B9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</w:rPr>
      </w:pPr>
    </w:p>
    <w:p w14:paraId="0D7531B2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Minutes</w:t>
      </w:r>
    </w:p>
    <w:p w14:paraId="5679FED0" w14:textId="77777777" w:rsidR="00EB7D2E" w:rsidRPr="00741C68" w:rsidRDefault="00EB7D2E" w:rsidP="00EB7D2E">
      <w:pPr>
        <w:spacing w:line="259" w:lineRule="auto"/>
        <w:ind w:left="2160" w:hanging="2160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Recommendation:</w:t>
      </w:r>
      <w:r w:rsidRPr="00741C68">
        <w:rPr>
          <w:rFonts w:cs="Times New Roman"/>
          <w:b/>
          <w:i/>
          <w:sz w:val="22"/>
        </w:rPr>
        <w:tab/>
        <w:t>Approve minutes of the regular meeting on November 14, 2017.</w:t>
      </w:r>
    </w:p>
    <w:p w14:paraId="76186C84" w14:textId="03675841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Motion: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>Pamela Pridgen</w:t>
      </w:r>
      <w:r w:rsidR="002B1FFB" w:rsidRPr="00741C68">
        <w:rPr>
          <w:rFonts w:cs="Times New Roman"/>
          <w:sz w:val="22"/>
        </w:rPr>
        <w:t>; S</w:t>
      </w:r>
      <w:r w:rsidRPr="00741C68">
        <w:rPr>
          <w:rFonts w:cs="Times New Roman"/>
          <w:sz w:val="22"/>
        </w:rPr>
        <w:t>econd: Jolee Hussey</w:t>
      </w:r>
    </w:p>
    <w:p w14:paraId="2207E968" w14:textId="77777777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Action: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  <w:t>Approved</w:t>
      </w:r>
    </w:p>
    <w:p w14:paraId="46D237AF" w14:textId="77777777" w:rsidR="00EB7D2E" w:rsidRDefault="00EB7D2E" w:rsidP="00EB7D2E">
      <w:pPr>
        <w:spacing w:line="259" w:lineRule="auto"/>
        <w:ind w:left="2160" w:hanging="2160"/>
        <w:rPr>
          <w:rFonts w:cs="Times New Roman"/>
          <w:i/>
          <w:sz w:val="22"/>
        </w:rPr>
      </w:pPr>
    </w:p>
    <w:p w14:paraId="4B91DBD3" w14:textId="383B576A" w:rsidR="00EB7D2E" w:rsidRPr="00741C68" w:rsidRDefault="00EB7D2E" w:rsidP="00EB7D2E">
      <w:pPr>
        <w:spacing w:line="259" w:lineRule="auto"/>
        <w:ind w:left="2160" w:hanging="2160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Recommendation:</w:t>
      </w:r>
      <w:r w:rsidRPr="00741C68">
        <w:rPr>
          <w:rFonts w:cs="Times New Roman"/>
          <w:b/>
          <w:i/>
          <w:sz w:val="22"/>
        </w:rPr>
        <w:tab/>
        <w:t xml:space="preserve">Approve </w:t>
      </w:r>
      <w:r w:rsidR="002B1FFB" w:rsidRPr="00741C68">
        <w:rPr>
          <w:rFonts w:cs="Times New Roman"/>
          <w:b/>
          <w:i/>
          <w:sz w:val="22"/>
        </w:rPr>
        <w:t xml:space="preserve">revised </w:t>
      </w:r>
      <w:r w:rsidRPr="00741C68">
        <w:rPr>
          <w:rFonts w:cs="Times New Roman"/>
          <w:b/>
          <w:i/>
          <w:sz w:val="22"/>
        </w:rPr>
        <w:t>minutes of the special called meeting on December 11, 2017, as presented</w:t>
      </w:r>
      <w:r w:rsidR="002B1FFB" w:rsidRPr="00741C68">
        <w:rPr>
          <w:rFonts w:cs="Times New Roman"/>
          <w:b/>
          <w:i/>
          <w:sz w:val="22"/>
        </w:rPr>
        <w:t xml:space="preserve">, with correction in </w:t>
      </w:r>
      <w:r w:rsidRPr="00741C68">
        <w:rPr>
          <w:rFonts w:cs="Times New Roman"/>
          <w:b/>
          <w:i/>
          <w:sz w:val="22"/>
        </w:rPr>
        <w:t xml:space="preserve">spelling of Suzanne </w:t>
      </w:r>
      <w:proofErr w:type="spellStart"/>
      <w:r w:rsidRPr="00741C68">
        <w:rPr>
          <w:rFonts w:cs="Times New Roman"/>
          <w:b/>
          <w:i/>
          <w:sz w:val="22"/>
        </w:rPr>
        <w:t>Poy</w:t>
      </w:r>
      <w:r w:rsidR="0058334C" w:rsidRPr="00741C68">
        <w:rPr>
          <w:rFonts w:cs="Times New Roman"/>
          <w:b/>
          <w:i/>
          <w:sz w:val="22"/>
        </w:rPr>
        <w:t>n</w:t>
      </w:r>
      <w:r w:rsidRPr="00741C68">
        <w:rPr>
          <w:rFonts w:cs="Times New Roman"/>
          <w:b/>
          <w:i/>
          <w:sz w:val="22"/>
        </w:rPr>
        <w:t>or’s</w:t>
      </w:r>
      <w:proofErr w:type="spellEnd"/>
      <w:r w:rsidRPr="00741C68">
        <w:rPr>
          <w:rFonts w:cs="Times New Roman"/>
          <w:b/>
          <w:i/>
          <w:sz w:val="22"/>
        </w:rPr>
        <w:t xml:space="preserve"> name.</w:t>
      </w:r>
    </w:p>
    <w:p w14:paraId="35AB0817" w14:textId="3677717E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Motion: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="00741C68">
        <w:rPr>
          <w:rFonts w:cs="Times New Roman"/>
          <w:sz w:val="22"/>
        </w:rPr>
        <w:t xml:space="preserve">             </w:t>
      </w:r>
      <w:r w:rsidRPr="00741C68">
        <w:rPr>
          <w:rFonts w:cs="Times New Roman"/>
          <w:sz w:val="22"/>
        </w:rPr>
        <w:t>Jolee Hussey</w:t>
      </w:r>
      <w:r w:rsidR="002B1FFB" w:rsidRPr="00741C68">
        <w:rPr>
          <w:rFonts w:cs="Times New Roman"/>
          <w:sz w:val="22"/>
        </w:rPr>
        <w:t xml:space="preserve">; </w:t>
      </w:r>
      <w:r w:rsidRPr="00741C68">
        <w:rPr>
          <w:rFonts w:cs="Times New Roman"/>
          <w:sz w:val="22"/>
        </w:rPr>
        <w:t>Second: Janet Armour</w:t>
      </w:r>
    </w:p>
    <w:p w14:paraId="7D623D68" w14:textId="77777777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Action: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  <w:t>Approved</w:t>
      </w:r>
    </w:p>
    <w:p w14:paraId="016DCB53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12DD6D0F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Financial Report</w:t>
      </w:r>
    </w:p>
    <w:p w14:paraId="53AD8BC6" w14:textId="54A5AF1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sz w:val="22"/>
        </w:rPr>
        <w:t xml:space="preserve">Interim Executive Director Sharman Smith presented agency’s financial report.  </w:t>
      </w:r>
      <w:r w:rsidR="00AE4E76">
        <w:rPr>
          <w:rFonts w:cs="Times New Roman"/>
          <w:sz w:val="22"/>
        </w:rPr>
        <w:t xml:space="preserve">Agency </w:t>
      </w:r>
      <w:r w:rsidR="00611258">
        <w:rPr>
          <w:rFonts w:cs="Times New Roman"/>
          <w:sz w:val="22"/>
        </w:rPr>
        <w:t>expenditures on track</w:t>
      </w:r>
      <w:r w:rsidR="006154D4">
        <w:rPr>
          <w:rFonts w:cs="Times New Roman"/>
          <w:sz w:val="22"/>
        </w:rPr>
        <w:t xml:space="preserve"> for point in fiscal year.  Reminded BOC of </w:t>
      </w:r>
      <w:r w:rsidR="00AE4E76">
        <w:rPr>
          <w:rFonts w:cs="Times New Roman"/>
          <w:sz w:val="22"/>
        </w:rPr>
        <w:t xml:space="preserve">$300,000 in PIGP </w:t>
      </w:r>
      <w:proofErr w:type="gramStart"/>
      <w:r w:rsidR="00AE4E76">
        <w:rPr>
          <w:rFonts w:cs="Times New Roman"/>
          <w:sz w:val="22"/>
        </w:rPr>
        <w:t xml:space="preserve">funds </w:t>
      </w:r>
      <w:r w:rsidR="006154D4">
        <w:rPr>
          <w:rFonts w:cs="Times New Roman"/>
          <w:sz w:val="22"/>
        </w:rPr>
        <w:t xml:space="preserve"> to</w:t>
      </w:r>
      <w:proofErr w:type="gramEnd"/>
      <w:r w:rsidR="006154D4">
        <w:rPr>
          <w:rFonts w:cs="Times New Roman"/>
          <w:sz w:val="22"/>
        </w:rPr>
        <w:t xml:space="preserve"> be released to public library systems at end of fiscal year when no mid-year </w:t>
      </w:r>
      <w:r w:rsidR="00AE4E76">
        <w:rPr>
          <w:rFonts w:cs="Times New Roman"/>
          <w:sz w:val="22"/>
        </w:rPr>
        <w:t>budget cuts</w:t>
      </w:r>
      <w:r w:rsidR="006154D4">
        <w:rPr>
          <w:rFonts w:cs="Times New Roman"/>
          <w:sz w:val="22"/>
        </w:rPr>
        <w:t xml:space="preserve"> have occurred</w:t>
      </w:r>
      <w:r w:rsidR="00AE4E76">
        <w:rPr>
          <w:rFonts w:cs="Times New Roman"/>
          <w:sz w:val="22"/>
        </w:rPr>
        <w:t>.</w:t>
      </w:r>
    </w:p>
    <w:p w14:paraId="43D81507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53AB8F2C" w14:textId="38D324DD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Commissioner Report</w:t>
      </w:r>
      <w:r w:rsidR="006154D4">
        <w:rPr>
          <w:rFonts w:cs="Times New Roman"/>
          <w:b/>
          <w:sz w:val="22"/>
          <w:u w:val="single"/>
        </w:rPr>
        <w:t>s</w:t>
      </w:r>
    </w:p>
    <w:p w14:paraId="77A07ED2" w14:textId="4D8E7F81" w:rsid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sz w:val="22"/>
        </w:rPr>
        <w:t xml:space="preserve">Chair Poynor </w:t>
      </w:r>
      <w:r w:rsidR="00611258">
        <w:rPr>
          <w:rFonts w:cs="Times New Roman"/>
          <w:sz w:val="22"/>
        </w:rPr>
        <w:t xml:space="preserve">announced she will </w:t>
      </w:r>
      <w:r w:rsidR="006154D4">
        <w:rPr>
          <w:rFonts w:cs="Times New Roman"/>
          <w:sz w:val="22"/>
        </w:rPr>
        <w:t xml:space="preserve">represent the BOC at the </w:t>
      </w:r>
      <w:r w:rsidR="00611258">
        <w:rPr>
          <w:rFonts w:cs="Times New Roman"/>
          <w:sz w:val="22"/>
        </w:rPr>
        <w:t>National Library Legislative Day in Washington</w:t>
      </w:r>
      <w:r w:rsidR="006154D4">
        <w:rPr>
          <w:rFonts w:cs="Times New Roman"/>
          <w:sz w:val="22"/>
        </w:rPr>
        <w:t>, DC in</w:t>
      </w:r>
      <w:r w:rsidR="00611258">
        <w:rPr>
          <w:rFonts w:cs="Times New Roman"/>
          <w:sz w:val="22"/>
        </w:rPr>
        <w:t xml:space="preserve"> May 2018.  </w:t>
      </w:r>
      <w:r w:rsidRPr="00EB7D2E">
        <w:rPr>
          <w:rFonts w:cs="Times New Roman"/>
          <w:sz w:val="22"/>
        </w:rPr>
        <w:t xml:space="preserve">Commissioner </w:t>
      </w:r>
      <w:r w:rsidR="00611258">
        <w:rPr>
          <w:rFonts w:cs="Times New Roman"/>
          <w:sz w:val="22"/>
        </w:rPr>
        <w:t xml:space="preserve">Jolee Hussey thanked </w:t>
      </w:r>
      <w:r w:rsidRPr="00EB7D2E">
        <w:rPr>
          <w:rFonts w:cs="Times New Roman"/>
          <w:sz w:val="22"/>
        </w:rPr>
        <w:t>Sharman Smith</w:t>
      </w:r>
      <w:r w:rsidR="00611258">
        <w:rPr>
          <w:rFonts w:cs="Times New Roman"/>
          <w:sz w:val="22"/>
        </w:rPr>
        <w:t xml:space="preserve"> and MLC staff for their hard work</w:t>
      </w:r>
      <w:r w:rsidR="006154D4">
        <w:rPr>
          <w:rFonts w:cs="Times New Roman"/>
          <w:sz w:val="22"/>
        </w:rPr>
        <w:t xml:space="preserve"> during interim</w:t>
      </w:r>
      <w:r w:rsidR="00611258">
        <w:rPr>
          <w:rFonts w:cs="Times New Roman"/>
          <w:sz w:val="22"/>
        </w:rPr>
        <w:t xml:space="preserve">. </w:t>
      </w:r>
    </w:p>
    <w:p w14:paraId="3CB34524" w14:textId="77777777" w:rsidR="00611258" w:rsidRPr="00EB7D2E" w:rsidRDefault="00611258" w:rsidP="00EB7D2E">
      <w:pPr>
        <w:spacing w:line="259" w:lineRule="auto"/>
        <w:rPr>
          <w:rFonts w:cs="Times New Roman"/>
          <w:sz w:val="22"/>
        </w:rPr>
      </w:pPr>
    </w:p>
    <w:p w14:paraId="632E3772" w14:textId="3DD20432" w:rsidR="00EB7D2E" w:rsidRDefault="00EB7D2E" w:rsidP="00EB7D2E">
      <w:pPr>
        <w:spacing w:line="259" w:lineRule="auto"/>
        <w:rPr>
          <w:rFonts w:cs="Times New Roman"/>
          <w:sz w:val="22"/>
        </w:rPr>
      </w:pPr>
    </w:p>
    <w:p w14:paraId="3CF7B4ED" w14:textId="05E4BBDF" w:rsidR="00741C68" w:rsidRDefault="00741C68" w:rsidP="00EB7D2E">
      <w:pPr>
        <w:spacing w:line="259" w:lineRule="auto"/>
        <w:rPr>
          <w:rFonts w:cs="Times New Roman"/>
          <w:sz w:val="22"/>
        </w:rPr>
      </w:pPr>
    </w:p>
    <w:p w14:paraId="33081056" w14:textId="77777777" w:rsidR="00741C68" w:rsidRPr="00EB7D2E" w:rsidRDefault="00741C68" w:rsidP="00EB7D2E">
      <w:pPr>
        <w:spacing w:line="259" w:lineRule="auto"/>
        <w:rPr>
          <w:rFonts w:cs="Times New Roman"/>
          <w:sz w:val="22"/>
        </w:rPr>
      </w:pPr>
    </w:p>
    <w:p w14:paraId="7F1205AC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lastRenderedPageBreak/>
        <w:t>Special Reports</w:t>
      </w:r>
    </w:p>
    <w:p w14:paraId="7170A1F3" w14:textId="71E7EF5D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Public Relations Report</w:t>
      </w:r>
      <w:r w:rsidR="00CC4871">
        <w:rPr>
          <w:rFonts w:cs="Times New Roman"/>
          <w:b/>
          <w:sz w:val="22"/>
        </w:rPr>
        <w:t xml:space="preserve"> </w:t>
      </w:r>
      <w:r w:rsidRPr="00EB7D2E">
        <w:rPr>
          <w:rFonts w:cs="Times New Roman"/>
          <w:sz w:val="22"/>
        </w:rPr>
        <w:t>–</w:t>
      </w:r>
      <w:r w:rsidR="00CC4871">
        <w:rPr>
          <w:rFonts w:cs="Times New Roman"/>
          <w:sz w:val="22"/>
        </w:rPr>
        <w:t xml:space="preserve"> </w:t>
      </w:r>
      <w:r w:rsidR="006154D4">
        <w:rPr>
          <w:rFonts w:cs="Times New Roman"/>
          <w:sz w:val="22"/>
        </w:rPr>
        <w:t xml:space="preserve">Agency’s State </w:t>
      </w:r>
      <w:r w:rsidR="00CC4871">
        <w:rPr>
          <w:rFonts w:cs="Times New Roman"/>
          <w:sz w:val="22"/>
        </w:rPr>
        <w:t xml:space="preserve">Annual Report submitted as required.  </w:t>
      </w:r>
      <w:r w:rsidR="006154D4">
        <w:rPr>
          <w:rFonts w:cs="Times New Roman"/>
          <w:sz w:val="22"/>
        </w:rPr>
        <w:t xml:space="preserve">Working with MLA in coordination of </w:t>
      </w:r>
      <w:r w:rsidR="00CC4871">
        <w:rPr>
          <w:rFonts w:cs="Times New Roman"/>
          <w:sz w:val="22"/>
        </w:rPr>
        <w:t>weekly</w:t>
      </w:r>
      <w:r w:rsidR="006154D4">
        <w:rPr>
          <w:rFonts w:cs="Times New Roman"/>
          <w:sz w:val="22"/>
        </w:rPr>
        <w:t xml:space="preserve"> public librarian</w:t>
      </w:r>
      <w:r w:rsidR="00CC4871">
        <w:rPr>
          <w:rFonts w:cs="Times New Roman"/>
          <w:sz w:val="22"/>
        </w:rPr>
        <w:t xml:space="preserve"> </w:t>
      </w:r>
      <w:r w:rsidR="006154D4">
        <w:rPr>
          <w:rFonts w:cs="Times New Roman"/>
          <w:sz w:val="22"/>
        </w:rPr>
        <w:t xml:space="preserve">legislative </w:t>
      </w:r>
      <w:r w:rsidR="00CC4871">
        <w:rPr>
          <w:rFonts w:cs="Times New Roman"/>
          <w:sz w:val="22"/>
        </w:rPr>
        <w:t>visits to Capitol.</w:t>
      </w:r>
    </w:p>
    <w:p w14:paraId="0901DAE5" w14:textId="795B7011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Administrative Services Bureau Report</w:t>
      </w:r>
      <w:r w:rsidRPr="00EB7D2E">
        <w:rPr>
          <w:rFonts w:cs="Times New Roman"/>
          <w:sz w:val="22"/>
        </w:rPr>
        <w:t xml:space="preserve"> –</w:t>
      </w:r>
      <w:r w:rsidR="006154D4">
        <w:rPr>
          <w:rFonts w:cs="Times New Roman"/>
          <w:sz w:val="22"/>
        </w:rPr>
        <w:t xml:space="preserve"> F</w:t>
      </w:r>
      <w:r w:rsidR="00156204">
        <w:rPr>
          <w:rFonts w:cs="Times New Roman"/>
          <w:sz w:val="22"/>
        </w:rPr>
        <w:t xml:space="preserve">ederal </w:t>
      </w:r>
      <w:r w:rsidR="006154D4">
        <w:rPr>
          <w:rFonts w:cs="Times New Roman"/>
          <w:sz w:val="22"/>
        </w:rPr>
        <w:t xml:space="preserve">LSTA </w:t>
      </w:r>
      <w:r w:rsidR="00156204">
        <w:rPr>
          <w:rFonts w:cs="Times New Roman"/>
          <w:sz w:val="22"/>
        </w:rPr>
        <w:t xml:space="preserve">report </w:t>
      </w:r>
      <w:r w:rsidR="006154D4">
        <w:rPr>
          <w:rFonts w:cs="Times New Roman"/>
          <w:sz w:val="22"/>
        </w:rPr>
        <w:t>submitted in December</w:t>
      </w:r>
      <w:r w:rsidR="00156204">
        <w:rPr>
          <w:rFonts w:cs="Times New Roman"/>
          <w:sz w:val="22"/>
        </w:rPr>
        <w:t>.</w:t>
      </w:r>
    </w:p>
    <w:p w14:paraId="27374129" w14:textId="31059105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Library Services Bureau Report</w:t>
      </w:r>
      <w:r w:rsidRPr="00EB7D2E">
        <w:rPr>
          <w:rFonts w:cs="Times New Roman"/>
          <w:sz w:val="22"/>
        </w:rPr>
        <w:t xml:space="preserve"> – </w:t>
      </w:r>
      <w:r w:rsidR="00156204">
        <w:rPr>
          <w:rFonts w:cs="Times New Roman"/>
          <w:sz w:val="22"/>
        </w:rPr>
        <w:t>Continu</w:t>
      </w:r>
      <w:r w:rsidR="006154D4">
        <w:rPr>
          <w:rFonts w:cs="Times New Roman"/>
          <w:sz w:val="22"/>
        </w:rPr>
        <w:t>ing</w:t>
      </w:r>
      <w:r w:rsidR="00156204">
        <w:rPr>
          <w:rFonts w:cs="Times New Roman"/>
          <w:sz w:val="22"/>
        </w:rPr>
        <w:t xml:space="preserve"> support </w:t>
      </w:r>
      <w:r w:rsidR="00AB4A30">
        <w:rPr>
          <w:rFonts w:cs="Times New Roman"/>
          <w:sz w:val="22"/>
        </w:rPr>
        <w:t>of</w:t>
      </w:r>
      <w:r w:rsidR="00156204">
        <w:rPr>
          <w:rFonts w:cs="Times New Roman"/>
          <w:sz w:val="22"/>
        </w:rPr>
        <w:t xml:space="preserve"> new Choctaw County Library System.</w:t>
      </w:r>
    </w:p>
    <w:p w14:paraId="1E31A85C" w14:textId="77777777" w:rsidR="006154D4" w:rsidRDefault="006154D4" w:rsidP="00EB7D2E">
      <w:pPr>
        <w:spacing w:line="259" w:lineRule="auto"/>
        <w:rPr>
          <w:rFonts w:cs="Times New Roman"/>
          <w:b/>
          <w:sz w:val="22"/>
        </w:rPr>
      </w:pPr>
    </w:p>
    <w:p w14:paraId="0DCB7DB1" w14:textId="2ABE99F1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b/>
          <w:sz w:val="22"/>
        </w:rPr>
        <w:t>Executive Director’s Report</w:t>
      </w:r>
      <w:r w:rsidR="006154D4">
        <w:rPr>
          <w:rFonts w:cs="Times New Roman"/>
          <w:sz w:val="22"/>
        </w:rPr>
        <w:t xml:space="preserve"> – </w:t>
      </w:r>
      <w:r w:rsidRPr="00EB7D2E">
        <w:rPr>
          <w:rFonts w:cs="Times New Roman"/>
          <w:sz w:val="22"/>
        </w:rPr>
        <w:t>2018 legislative session beg</w:t>
      </w:r>
      <w:r w:rsidR="00156204">
        <w:rPr>
          <w:rFonts w:cs="Times New Roman"/>
          <w:sz w:val="22"/>
        </w:rPr>
        <w:t>an</w:t>
      </w:r>
      <w:r w:rsidRPr="00EB7D2E">
        <w:rPr>
          <w:rFonts w:cs="Times New Roman"/>
          <w:sz w:val="22"/>
        </w:rPr>
        <w:t xml:space="preserve"> on January 2, 2018.  </w:t>
      </w:r>
      <w:r w:rsidR="00156204">
        <w:rPr>
          <w:rFonts w:cs="Times New Roman"/>
          <w:sz w:val="22"/>
        </w:rPr>
        <w:t xml:space="preserve">Bills </w:t>
      </w:r>
      <w:r w:rsidR="00B20917">
        <w:rPr>
          <w:rFonts w:cs="Times New Roman"/>
          <w:sz w:val="22"/>
        </w:rPr>
        <w:t xml:space="preserve">being monitored daily for </w:t>
      </w:r>
      <w:r w:rsidR="0046188C">
        <w:rPr>
          <w:rFonts w:cs="Times New Roman"/>
          <w:sz w:val="22"/>
        </w:rPr>
        <w:t xml:space="preserve">MLC </w:t>
      </w:r>
      <w:r w:rsidR="006154D4">
        <w:rPr>
          <w:rFonts w:cs="Times New Roman"/>
          <w:sz w:val="22"/>
        </w:rPr>
        <w:t xml:space="preserve">to determine implications for MLC and </w:t>
      </w:r>
      <w:r w:rsidR="0046188C">
        <w:rPr>
          <w:rFonts w:cs="Times New Roman"/>
          <w:sz w:val="22"/>
        </w:rPr>
        <w:t>public libraries</w:t>
      </w:r>
      <w:r w:rsidR="00B20917">
        <w:rPr>
          <w:rFonts w:cs="Times New Roman"/>
          <w:sz w:val="22"/>
        </w:rPr>
        <w:t xml:space="preserve">.  </w:t>
      </w:r>
      <w:r w:rsidR="001C2D5D">
        <w:rPr>
          <w:rFonts w:cs="Times New Roman"/>
          <w:sz w:val="22"/>
        </w:rPr>
        <w:t xml:space="preserve">Particularly concerning is </w:t>
      </w:r>
      <w:r w:rsidR="001C2D5D">
        <w:rPr>
          <w:rFonts w:cs="Times New Roman"/>
          <w:sz w:val="22"/>
        </w:rPr>
        <w:t>HB116</w:t>
      </w:r>
      <w:r w:rsidR="001C2D5D">
        <w:rPr>
          <w:rFonts w:cs="Times New Roman"/>
          <w:sz w:val="22"/>
        </w:rPr>
        <w:t>, which would change the law to exclude library systems serving 50,000 or less from the requirement of a masters</w:t>
      </w:r>
      <w:r w:rsidR="00741C68">
        <w:rPr>
          <w:rFonts w:cs="Times New Roman"/>
          <w:sz w:val="22"/>
        </w:rPr>
        <w:t>-</w:t>
      </w:r>
      <w:r w:rsidR="001C2D5D">
        <w:rPr>
          <w:rFonts w:cs="Times New Roman"/>
          <w:sz w:val="22"/>
        </w:rPr>
        <w:t xml:space="preserve">degreed director.  </w:t>
      </w:r>
      <w:r w:rsidRPr="00EB7D2E">
        <w:rPr>
          <w:rFonts w:cs="Times New Roman"/>
          <w:sz w:val="22"/>
        </w:rPr>
        <w:t>Work</w:t>
      </w:r>
      <w:r w:rsidR="006154D4">
        <w:rPr>
          <w:rFonts w:cs="Times New Roman"/>
          <w:sz w:val="22"/>
        </w:rPr>
        <w:t>ed</w:t>
      </w:r>
      <w:r w:rsidRPr="00EB7D2E">
        <w:rPr>
          <w:rFonts w:cs="Times New Roman"/>
          <w:sz w:val="22"/>
        </w:rPr>
        <w:t xml:space="preserve"> with MLA Legislative Committee Chair </w:t>
      </w:r>
      <w:r w:rsidR="006154D4">
        <w:rPr>
          <w:rFonts w:cs="Times New Roman"/>
          <w:sz w:val="22"/>
        </w:rPr>
        <w:t xml:space="preserve">and MLA President </w:t>
      </w:r>
      <w:r w:rsidRPr="00EB7D2E">
        <w:rPr>
          <w:rFonts w:cs="Times New Roman"/>
          <w:sz w:val="22"/>
        </w:rPr>
        <w:t>to plan a</w:t>
      </w:r>
      <w:r w:rsidR="006154D4">
        <w:rPr>
          <w:rFonts w:cs="Times New Roman"/>
          <w:sz w:val="22"/>
        </w:rPr>
        <w:t xml:space="preserve"> public</w:t>
      </w:r>
      <w:r w:rsidRPr="00EB7D2E">
        <w:rPr>
          <w:rFonts w:cs="Times New Roman"/>
          <w:sz w:val="22"/>
        </w:rPr>
        <w:t xml:space="preserve"> library presence at </w:t>
      </w:r>
      <w:r w:rsidR="0058334C">
        <w:rPr>
          <w:rFonts w:cs="Times New Roman"/>
          <w:sz w:val="22"/>
        </w:rPr>
        <w:t xml:space="preserve">the </w:t>
      </w:r>
      <w:r w:rsidRPr="00EB7D2E">
        <w:rPr>
          <w:rFonts w:cs="Times New Roman"/>
          <w:sz w:val="22"/>
        </w:rPr>
        <w:t xml:space="preserve">Capitol </w:t>
      </w:r>
      <w:r w:rsidR="00AB4A30">
        <w:rPr>
          <w:rFonts w:cs="Times New Roman"/>
          <w:sz w:val="22"/>
        </w:rPr>
        <w:t>each</w:t>
      </w:r>
      <w:r w:rsidRPr="00EB7D2E">
        <w:rPr>
          <w:rFonts w:cs="Times New Roman"/>
          <w:sz w:val="22"/>
        </w:rPr>
        <w:t xml:space="preserve"> week throughout session.  Staff Annual Recognition Day planned for February 6.  Public Library Directors’ Symposium attended by 37 of 50 public library system</w:t>
      </w:r>
      <w:r w:rsidR="006154D4">
        <w:rPr>
          <w:rFonts w:cs="Times New Roman"/>
          <w:sz w:val="22"/>
        </w:rPr>
        <w:t xml:space="preserve"> </w:t>
      </w:r>
      <w:proofErr w:type="gramStart"/>
      <w:r w:rsidR="006154D4">
        <w:rPr>
          <w:rFonts w:cs="Times New Roman"/>
          <w:sz w:val="22"/>
        </w:rPr>
        <w:t>directors</w:t>
      </w:r>
      <w:r w:rsidR="00AB4A30">
        <w:rPr>
          <w:rFonts w:cs="Times New Roman"/>
          <w:sz w:val="22"/>
        </w:rPr>
        <w:t xml:space="preserve">, </w:t>
      </w:r>
      <w:r w:rsidRPr="00EB7D2E">
        <w:rPr>
          <w:rFonts w:cs="Times New Roman"/>
          <w:sz w:val="22"/>
        </w:rPr>
        <w:t xml:space="preserve"> </w:t>
      </w:r>
      <w:r w:rsidR="00AB4A30">
        <w:rPr>
          <w:rFonts w:cs="Times New Roman"/>
          <w:sz w:val="22"/>
        </w:rPr>
        <w:t>meeting</w:t>
      </w:r>
      <w:proofErr w:type="gramEnd"/>
      <w:r w:rsidRPr="00EB7D2E">
        <w:rPr>
          <w:rFonts w:cs="Times New Roman"/>
          <w:sz w:val="22"/>
        </w:rPr>
        <w:t xml:space="preserve"> congenial and very positive.</w:t>
      </w:r>
      <w:r w:rsidR="0058334C">
        <w:rPr>
          <w:rFonts w:cs="Times New Roman"/>
          <w:sz w:val="22"/>
        </w:rPr>
        <w:t xml:space="preserve">  </w:t>
      </w:r>
      <w:r w:rsidR="006154D4">
        <w:rPr>
          <w:rFonts w:cs="Times New Roman"/>
          <w:sz w:val="22"/>
        </w:rPr>
        <w:t>Administrative Team currently p</w:t>
      </w:r>
      <w:r w:rsidR="0058334C">
        <w:rPr>
          <w:rFonts w:cs="Times New Roman"/>
          <w:sz w:val="22"/>
        </w:rPr>
        <w:t xml:space="preserve">reparing information packets for the new executive director.  </w:t>
      </w:r>
    </w:p>
    <w:p w14:paraId="56D26491" w14:textId="3E16374B" w:rsidR="00EB7D2E" w:rsidRDefault="00EB7D2E" w:rsidP="00EB7D2E">
      <w:pPr>
        <w:spacing w:line="259" w:lineRule="auto"/>
        <w:rPr>
          <w:rFonts w:cs="Times New Roman"/>
          <w:sz w:val="22"/>
        </w:rPr>
      </w:pPr>
    </w:p>
    <w:p w14:paraId="6068FFAA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Public Comments</w:t>
      </w:r>
    </w:p>
    <w:p w14:paraId="372519AA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  <w:r w:rsidRPr="00EB7D2E">
        <w:rPr>
          <w:rFonts w:cs="Times New Roman"/>
          <w:sz w:val="22"/>
        </w:rPr>
        <w:t>None.</w:t>
      </w:r>
    </w:p>
    <w:p w14:paraId="255660BB" w14:textId="77777777" w:rsidR="00EB7D2E" w:rsidRPr="00EB7D2E" w:rsidRDefault="00EB7D2E" w:rsidP="00EB7D2E">
      <w:pPr>
        <w:spacing w:line="259" w:lineRule="auto"/>
        <w:rPr>
          <w:rFonts w:cs="Times New Roman"/>
          <w:sz w:val="22"/>
        </w:rPr>
      </w:pPr>
    </w:p>
    <w:p w14:paraId="5F9CECDD" w14:textId="77777777" w:rsidR="00EB7D2E" w:rsidRPr="00EB7D2E" w:rsidRDefault="00EB7D2E" w:rsidP="00EB7D2E">
      <w:pPr>
        <w:spacing w:line="259" w:lineRule="auto"/>
        <w:rPr>
          <w:rFonts w:cs="Times New Roman"/>
          <w:b/>
          <w:sz w:val="22"/>
          <w:u w:val="single"/>
        </w:rPr>
      </w:pPr>
      <w:r w:rsidRPr="00EB7D2E">
        <w:rPr>
          <w:rFonts w:cs="Times New Roman"/>
          <w:b/>
          <w:sz w:val="22"/>
          <w:u w:val="single"/>
        </w:rPr>
        <w:t>Action Items</w:t>
      </w:r>
    </w:p>
    <w:p w14:paraId="2C70327F" w14:textId="3E81AFFA" w:rsidR="0058334C" w:rsidRDefault="00EB7D2E" w:rsidP="00EB7D2E">
      <w:pPr>
        <w:spacing w:line="259" w:lineRule="auto"/>
        <w:ind w:left="2160" w:hanging="2160"/>
        <w:rPr>
          <w:rFonts w:cs="Times New Roman"/>
          <w:b/>
          <w:i/>
          <w:sz w:val="22"/>
        </w:rPr>
      </w:pPr>
      <w:r w:rsidRPr="00EB7D2E">
        <w:rPr>
          <w:rFonts w:cs="Times New Roman"/>
          <w:b/>
          <w:i/>
          <w:sz w:val="22"/>
        </w:rPr>
        <w:t xml:space="preserve">Recommendation: </w:t>
      </w:r>
      <w:r w:rsidRPr="00EB7D2E">
        <w:rPr>
          <w:rFonts w:cs="Times New Roman"/>
          <w:b/>
          <w:i/>
          <w:sz w:val="22"/>
        </w:rPr>
        <w:tab/>
      </w:r>
      <w:r w:rsidR="0058334C">
        <w:rPr>
          <w:rFonts w:cs="Times New Roman"/>
          <w:b/>
          <w:i/>
          <w:sz w:val="22"/>
        </w:rPr>
        <w:t>Rescind the following policies that have been updated, superseded, or are no longer relevant – develop an agency policy manual</w:t>
      </w:r>
    </w:p>
    <w:p w14:paraId="1048E40A" w14:textId="0778D108" w:rsidR="0058334C" w:rsidRPr="00741C68" w:rsidRDefault="0058334C" w:rsidP="00741C68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#08-01 Wireless Communications Devices (superseded by 7/27/10 policy)</w:t>
      </w:r>
    </w:p>
    <w:p w14:paraId="4DBF56FE" w14:textId="05B5B84F" w:rsidR="0058334C" w:rsidRPr="00741C68" w:rsidRDefault="0058334C" w:rsidP="00741C68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3/25/01 &amp; 9/26/06 Compensatory Leave for Exempt &amp; Non-Exempt Employees</w:t>
      </w:r>
      <w:r w:rsidR="00741C68">
        <w:rPr>
          <w:rFonts w:cs="Times New Roman"/>
          <w:b/>
          <w:i/>
          <w:sz w:val="22"/>
        </w:rPr>
        <w:t>.</w:t>
      </w:r>
      <w:r w:rsidRPr="00741C68">
        <w:rPr>
          <w:rFonts w:cs="Times New Roman"/>
          <w:b/>
          <w:i/>
          <w:sz w:val="22"/>
        </w:rPr>
        <w:t>…</w:t>
      </w:r>
      <w:r w:rsidR="00741C68">
        <w:rPr>
          <w:rFonts w:cs="Times New Roman"/>
          <w:b/>
          <w:i/>
          <w:sz w:val="22"/>
        </w:rPr>
        <w:t xml:space="preserve"> </w:t>
      </w:r>
      <w:r w:rsidRPr="00741C68">
        <w:rPr>
          <w:rFonts w:cs="Times New Roman"/>
          <w:b/>
          <w:i/>
          <w:sz w:val="22"/>
        </w:rPr>
        <w:t>(both superseded by 9/27/16 policy)</w:t>
      </w:r>
    </w:p>
    <w:p w14:paraId="472D815A" w14:textId="7F80F288" w:rsidR="0058334C" w:rsidRPr="00741C68" w:rsidRDefault="005462D2" w:rsidP="00741C68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>#2000-03 State Personnel Incentive Grant Program Distribution Method</w:t>
      </w:r>
    </w:p>
    <w:p w14:paraId="53DFCCF5" w14:textId="276C6D6B" w:rsidR="005462D2" w:rsidRPr="00741C68" w:rsidRDefault="005462D2" w:rsidP="00741C68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/>
          <w:i/>
          <w:sz w:val="22"/>
        </w:rPr>
      </w:pPr>
      <w:r w:rsidRPr="00741C68">
        <w:rPr>
          <w:rFonts w:cs="Times New Roman"/>
          <w:b/>
          <w:i/>
          <w:sz w:val="22"/>
        </w:rPr>
        <w:t xml:space="preserve">#83-02 Audit Requirements for Subgrantees (Is now included in </w:t>
      </w:r>
      <w:proofErr w:type="spellStart"/>
      <w:r w:rsidRPr="00741C68">
        <w:rPr>
          <w:rFonts w:cs="Times New Roman"/>
          <w:b/>
          <w:i/>
          <w:sz w:val="22"/>
        </w:rPr>
        <w:t>subgrant</w:t>
      </w:r>
      <w:proofErr w:type="spellEnd"/>
      <w:r w:rsidRPr="00741C68">
        <w:rPr>
          <w:rFonts w:cs="Times New Roman"/>
          <w:b/>
          <w:i/>
          <w:sz w:val="22"/>
        </w:rPr>
        <w:t xml:space="preserve"> agreements at a threshold of $750,000 as required by the federal government.  No BOC policy needed</w:t>
      </w:r>
      <w:r w:rsidR="00741C68">
        <w:rPr>
          <w:rFonts w:cs="Times New Roman"/>
          <w:b/>
          <w:i/>
          <w:sz w:val="22"/>
        </w:rPr>
        <w:t>.</w:t>
      </w:r>
      <w:r w:rsidRPr="00741C68">
        <w:rPr>
          <w:rFonts w:cs="Times New Roman"/>
          <w:b/>
          <w:i/>
          <w:sz w:val="22"/>
        </w:rPr>
        <w:t>)</w:t>
      </w:r>
    </w:p>
    <w:p w14:paraId="4E39BEF8" w14:textId="173A0EC0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Motion: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="00741C68">
        <w:rPr>
          <w:rFonts w:cs="Times New Roman"/>
          <w:sz w:val="22"/>
        </w:rPr>
        <w:tab/>
      </w:r>
      <w:r w:rsidR="00E860F1" w:rsidRPr="00741C68">
        <w:rPr>
          <w:rFonts w:cs="Times New Roman"/>
          <w:sz w:val="22"/>
        </w:rPr>
        <w:t>Jolee Hussey;</w:t>
      </w:r>
      <w:r w:rsidR="00741C68" w:rsidRPr="00741C68">
        <w:rPr>
          <w:rFonts w:cs="Times New Roman"/>
          <w:sz w:val="22"/>
        </w:rPr>
        <w:t xml:space="preserve"> </w:t>
      </w:r>
      <w:r w:rsidRPr="00741C68">
        <w:rPr>
          <w:rFonts w:cs="Times New Roman"/>
          <w:sz w:val="22"/>
        </w:rPr>
        <w:t xml:space="preserve">Second: </w:t>
      </w:r>
      <w:r w:rsidR="00E860F1" w:rsidRPr="00741C68">
        <w:rPr>
          <w:rFonts w:cs="Times New Roman"/>
          <w:sz w:val="22"/>
        </w:rPr>
        <w:t>Ann Marsh</w:t>
      </w:r>
    </w:p>
    <w:p w14:paraId="18600C09" w14:textId="77777777" w:rsidR="00EB7D2E" w:rsidRPr="00741C68" w:rsidRDefault="00EB7D2E" w:rsidP="00EB7D2E">
      <w:pPr>
        <w:spacing w:line="259" w:lineRule="auto"/>
        <w:rPr>
          <w:rFonts w:cs="Times New Roman"/>
          <w:sz w:val="22"/>
        </w:rPr>
      </w:pPr>
      <w:r w:rsidRPr="00741C68">
        <w:rPr>
          <w:rFonts w:cs="Times New Roman"/>
          <w:sz w:val="22"/>
        </w:rPr>
        <w:t>Action:</w:t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</w:r>
      <w:r w:rsidRPr="00741C68">
        <w:rPr>
          <w:rFonts w:cs="Times New Roman"/>
          <w:sz w:val="22"/>
        </w:rPr>
        <w:tab/>
        <w:t>Approved</w:t>
      </w:r>
    </w:p>
    <w:p w14:paraId="37BA63E0" w14:textId="77777777" w:rsidR="00EB7D2E" w:rsidRPr="00EB7D2E" w:rsidRDefault="00EB7D2E" w:rsidP="00EB7D2E">
      <w:pPr>
        <w:spacing w:line="259" w:lineRule="auto"/>
        <w:ind w:left="2160" w:hanging="2160"/>
        <w:rPr>
          <w:rFonts w:cs="Times New Roman"/>
          <w:b/>
          <w:sz w:val="22"/>
        </w:rPr>
      </w:pPr>
    </w:p>
    <w:p w14:paraId="04966178" w14:textId="39138E14" w:rsidR="00EB7D2E" w:rsidRPr="00EB7D2E" w:rsidRDefault="00EB7D2E" w:rsidP="00EB7D2E">
      <w:pPr>
        <w:spacing w:line="259" w:lineRule="auto"/>
        <w:ind w:left="2160" w:hanging="2160"/>
        <w:rPr>
          <w:rFonts w:cs="Times New Roman"/>
          <w:b/>
          <w:i/>
          <w:sz w:val="22"/>
        </w:rPr>
      </w:pPr>
      <w:r w:rsidRPr="00EB7D2E">
        <w:rPr>
          <w:rFonts w:cs="Times New Roman"/>
          <w:b/>
          <w:i/>
          <w:sz w:val="22"/>
        </w:rPr>
        <w:t>Recommendation:</w:t>
      </w:r>
      <w:r w:rsidRPr="00EB7D2E">
        <w:rPr>
          <w:rFonts w:cs="Times New Roman"/>
          <w:b/>
          <w:i/>
          <w:sz w:val="22"/>
        </w:rPr>
        <w:tab/>
      </w:r>
      <w:r w:rsidR="00741C68">
        <w:rPr>
          <w:rFonts w:cs="Times New Roman"/>
          <w:b/>
          <w:i/>
          <w:sz w:val="22"/>
        </w:rPr>
        <w:t>U</w:t>
      </w:r>
      <w:r w:rsidR="00E860F1">
        <w:rPr>
          <w:rFonts w:cs="Times New Roman"/>
          <w:b/>
          <w:i/>
          <w:sz w:val="22"/>
        </w:rPr>
        <w:t xml:space="preserve">se a formula of 12% per county and 88% per capita on a temporary basis </w:t>
      </w:r>
      <w:proofErr w:type="gramStart"/>
      <w:r w:rsidR="00E860F1">
        <w:rPr>
          <w:rFonts w:cs="Times New Roman"/>
          <w:b/>
          <w:i/>
          <w:sz w:val="22"/>
        </w:rPr>
        <w:t>until such time as</w:t>
      </w:r>
      <w:proofErr w:type="gramEnd"/>
      <w:r w:rsidR="00E860F1">
        <w:rPr>
          <w:rFonts w:cs="Times New Roman"/>
          <w:b/>
          <w:i/>
          <w:sz w:val="22"/>
        </w:rPr>
        <w:t xml:space="preserve"> the PIGP formula can be evaluated and perhaps revised.</w:t>
      </w:r>
    </w:p>
    <w:p w14:paraId="1825EAF3" w14:textId="574A3B12" w:rsidR="00EB7D2E" w:rsidRPr="00741C68" w:rsidRDefault="00EB7D2E" w:rsidP="00EB7D2E">
      <w:pPr>
        <w:spacing w:line="259" w:lineRule="auto"/>
        <w:ind w:left="2160" w:hanging="2160"/>
        <w:rPr>
          <w:rFonts w:cs="Times New Roman"/>
          <w:sz w:val="22"/>
        </w:rPr>
      </w:pPr>
      <w:r w:rsidRPr="00741C68">
        <w:rPr>
          <w:rFonts w:cs="Times New Roman"/>
          <w:sz w:val="22"/>
        </w:rPr>
        <w:t>Motion:</w:t>
      </w:r>
      <w:r w:rsidRPr="00741C68">
        <w:rPr>
          <w:rFonts w:cs="Times New Roman"/>
          <w:sz w:val="22"/>
        </w:rPr>
        <w:tab/>
      </w:r>
      <w:r w:rsidR="00E860F1" w:rsidRPr="00741C68">
        <w:rPr>
          <w:rFonts w:cs="Times New Roman"/>
          <w:sz w:val="22"/>
        </w:rPr>
        <w:t>Ann Marsh</w:t>
      </w:r>
      <w:r w:rsidR="00741C68" w:rsidRPr="00741C68">
        <w:rPr>
          <w:rFonts w:cs="Times New Roman"/>
          <w:sz w:val="22"/>
        </w:rPr>
        <w:t xml:space="preserve">; </w:t>
      </w:r>
      <w:r w:rsidRPr="00741C68">
        <w:rPr>
          <w:rFonts w:cs="Times New Roman"/>
          <w:sz w:val="22"/>
        </w:rPr>
        <w:t>Second:  Janet Armour</w:t>
      </w:r>
    </w:p>
    <w:p w14:paraId="01B32228" w14:textId="77777777" w:rsidR="00EB7D2E" w:rsidRPr="00741C68" w:rsidRDefault="00EB7D2E" w:rsidP="00EB7D2E">
      <w:pPr>
        <w:spacing w:line="259" w:lineRule="auto"/>
        <w:ind w:left="2160" w:hanging="2160"/>
        <w:rPr>
          <w:rFonts w:cs="Times New Roman"/>
          <w:sz w:val="22"/>
        </w:rPr>
      </w:pPr>
      <w:r w:rsidRPr="00741C68">
        <w:rPr>
          <w:rFonts w:cs="Times New Roman"/>
          <w:sz w:val="22"/>
        </w:rPr>
        <w:t>Action:</w:t>
      </w:r>
      <w:r w:rsidRPr="00741C68">
        <w:rPr>
          <w:rFonts w:cs="Times New Roman"/>
          <w:sz w:val="22"/>
        </w:rPr>
        <w:tab/>
        <w:t>Approved</w:t>
      </w:r>
    </w:p>
    <w:p w14:paraId="5031FCA5" w14:textId="77777777" w:rsidR="00EB7D2E" w:rsidRPr="00EB7D2E" w:rsidRDefault="00EB7D2E" w:rsidP="00EB7D2E">
      <w:pPr>
        <w:spacing w:line="259" w:lineRule="auto"/>
        <w:ind w:left="2160" w:hanging="2160"/>
        <w:rPr>
          <w:rFonts w:cs="Times New Roman"/>
          <w:b/>
          <w:sz w:val="22"/>
        </w:rPr>
      </w:pPr>
    </w:p>
    <w:p w14:paraId="00FCD171" w14:textId="30A57070" w:rsidR="00EB7D2E" w:rsidRPr="00E860F1" w:rsidRDefault="00E860F1" w:rsidP="00EB7D2E">
      <w:pPr>
        <w:spacing w:line="259" w:lineRule="auto"/>
        <w:ind w:left="2160" w:hanging="2160"/>
        <w:rPr>
          <w:rFonts w:cs="Times New Roman"/>
          <w:b/>
          <w:sz w:val="22"/>
          <w:u w:val="single"/>
        </w:rPr>
      </w:pPr>
      <w:r w:rsidRPr="00E860F1">
        <w:rPr>
          <w:rFonts w:cs="Times New Roman"/>
          <w:b/>
          <w:sz w:val="22"/>
          <w:u w:val="single"/>
        </w:rPr>
        <w:t>Discussion Item</w:t>
      </w:r>
      <w:r>
        <w:rPr>
          <w:rFonts w:cs="Times New Roman"/>
          <w:b/>
          <w:sz w:val="22"/>
          <w:u w:val="single"/>
        </w:rPr>
        <w:t>s</w:t>
      </w:r>
    </w:p>
    <w:p w14:paraId="6E6CDC72" w14:textId="2DE1170F" w:rsidR="00E860F1" w:rsidRDefault="00E860F1" w:rsidP="0057386F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New State Telecommunications Contract 5000 – </w:t>
      </w:r>
      <w:r w:rsidRPr="0057386F">
        <w:rPr>
          <w:rFonts w:cs="Times New Roman"/>
          <w:sz w:val="22"/>
        </w:rPr>
        <w:t xml:space="preserve">The RFP 5000 contract has been awarded and </w:t>
      </w:r>
      <w:r w:rsidR="0057386F">
        <w:rPr>
          <w:rFonts w:cs="Times New Roman"/>
          <w:sz w:val="22"/>
        </w:rPr>
        <w:t xml:space="preserve">the </w:t>
      </w:r>
      <w:r w:rsidR="0057386F" w:rsidRPr="0057386F">
        <w:rPr>
          <w:rFonts w:cs="Times New Roman"/>
          <w:sz w:val="22"/>
        </w:rPr>
        <w:t>Department of Information</w:t>
      </w:r>
      <w:r w:rsidR="0057386F">
        <w:rPr>
          <w:rFonts w:cs="Times New Roman"/>
          <w:sz w:val="22"/>
        </w:rPr>
        <w:t xml:space="preserve"> T</w:t>
      </w:r>
      <w:r w:rsidR="0057386F" w:rsidRPr="0057386F">
        <w:rPr>
          <w:rFonts w:cs="Times New Roman"/>
          <w:sz w:val="22"/>
        </w:rPr>
        <w:t xml:space="preserve">echnology Services </w:t>
      </w:r>
      <w:r w:rsidRPr="0057386F">
        <w:rPr>
          <w:rFonts w:cs="Times New Roman"/>
          <w:sz w:val="22"/>
        </w:rPr>
        <w:t>is in</w:t>
      </w:r>
      <w:r w:rsidR="0057386F" w:rsidRPr="0057386F">
        <w:rPr>
          <w:rFonts w:cs="Times New Roman"/>
          <w:sz w:val="22"/>
        </w:rPr>
        <w:t xml:space="preserve"> </w:t>
      </w:r>
      <w:r w:rsidRPr="0057386F">
        <w:rPr>
          <w:rFonts w:cs="Times New Roman"/>
          <w:sz w:val="22"/>
        </w:rPr>
        <w:t xml:space="preserve">process of negotiating contractual details </w:t>
      </w:r>
      <w:r w:rsidR="0057386F">
        <w:rPr>
          <w:rFonts w:cs="Times New Roman"/>
          <w:sz w:val="22"/>
        </w:rPr>
        <w:t xml:space="preserve">for </w:t>
      </w:r>
      <w:r w:rsidRPr="0057386F">
        <w:rPr>
          <w:rFonts w:cs="Times New Roman"/>
          <w:sz w:val="22"/>
        </w:rPr>
        <w:t>final signatures.</w:t>
      </w:r>
      <w:r w:rsidR="00741C68">
        <w:rPr>
          <w:rFonts w:cs="Times New Roman"/>
          <w:sz w:val="22"/>
        </w:rPr>
        <w:t xml:space="preserve">  When finalized, </w:t>
      </w:r>
      <w:r w:rsidR="0057386F">
        <w:rPr>
          <w:rFonts w:cs="Times New Roman"/>
          <w:sz w:val="22"/>
        </w:rPr>
        <w:t>contract will be in place for ten to twelve years.  Jennifer Peacock answered questions from the Board.</w:t>
      </w:r>
    </w:p>
    <w:p w14:paraId="2F3E78DC" w14:textId="77777777" w:rsidR="00741C68" w:rsidRDefault="00741C68" w:rsidP="0057386F">
      <w:pPr>
        <w:rPr>
          <w:rFonts w:cs="Times New Roman"/>
          <w:b/>
          <w:sz w:val="22"/>
        </w:rPr>
      </w:pPr>
    </w:p>
    <w:p w14:paraId="3152AA72" w14:textId="693BA04D" w:rsidR="00E860F1" w:rsidRPr="0057386F" w:rsidRDefault="0057386F" w:rsidP="0057386F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Choctaw County Library System – </w:t>
      </w:r>
      <w:r>
        <w:rPr>
          <w:rFonts w:cs="Times New Roman"/>
          <w:sz w:val="22"/>
        </w:rPr>
        <w:t xml:space="preserve">On November 20, 2017, the Choctaw County Board of Supervisors passed a resolution creating the Choctaw County Library System (CCLS).  Tracy Carr updated </w:t>
      </w:r>
      <w:r w:rsidR="00741C68">
        <w:rPr>
          <w:rFonts w:cs="Times New Roman"/>
          <w:sz w:val="22"/>
        </w:rPr>
        <w:t>BOC on assistance being provided</w:t>
      </w:r>
      <w:r>
        <w:rPr>
          <w:rFonts w:cs="Times New Roman"/>
          <w:sz w:val="22"/>
        </w:rPr>
        <w:t xml:space="preserve"> and answered </w:t>
      </w:r>
      <w:r w:rsidR="00741C68">
        <w:rPr>
          <w:rFonts w:cs="Times New Roman"/>
          <w:sz w:val="22"/>
        </w:rPr>
        <w:t xml:space="preserve">BOC </w:t>
      </w:r>
      <w:r>
        <w:rPr>
          <w:rFonts w:cs="Times New Roman"/>
          <w:sz w:val="22"/>
        </w:rPr>
        <w:t>questions.</w:t>
      </w:r>
    </w:p>
    <w:p w14:paraId="77965619" w14:textId="2F819798" w:rsidR="0057386F" w:rsidRDefault="0057386F" w:rsidP="0057386F">
      <w:pPr>
        <w:rPr>
          <w:rFonts w:cs="Times New Roman"/>
          <w:b/>
          <w:sz w:val="22"/>
        </w:rPr>
      </w:pPr>
    </w:p>
    <w:p w14:paraId="19A17218" w14:textId="295494C6" w:rsidR="00741C68" w:rsidRDefault="00741C68" w:rsidP="0057386F">
      <w:pPr>
        <w:rPr>
          <w:rFonts w:cs="Times New Roman"/>
          <w:b/>
          <w:sz w:val="22"/>
        </w:rPr>
      </w:pPr>
    </w:p>
    <w:p w14:paraId="2CDC2C2C" w14:textId="77777777" w:rsidR="00741C68" w:rsidRDefault="00741C68" w:rsidP="0057386F">
      <w:pPr>
        <w:rPr>
          <w:rFonts w:cs="Times New Roman"/>
          <w:b/>
          <w:sz w:val="22"/>
        </w:rPr>
      </w:pPr>
    </w:p>
    <w:p w14:paraId="6D9686BC" w14:textId="77777777" w:rsidR="00741C68" w:rsidRDefault="00741C68" w:rsidP="0057386F">
      <w:pPr>
        <w:rPr>
          <w:rFonts w:cs="Times New Roman"/>
          <w:b/>
          <w:sz w:val="22"/>
        </w:rPr>
      </w:pPr>
    </w:p>
    <w:p w14:paraId="29524F54" w14:textId="77777777" w:rsidR="00741C68" w:rsidRPr="00741C68" w:rsidRDefault="00741C68" w:rsidP="0057386F">
      <w:pPr>
        <w:rPr>
          <w:rFonts w:cs="Times New Roman"/>
          <w:b/>
          <w:sz w:val="22"/>
          <w:u w:val="single"/>
        </w:rPr>
      </w:pPr>
      <w:r w:rsidRPr="00741C68">
        <w:rPr>
          <w:rFonts w:cs="Times New Roman"/>
          <w:b/>
          <w:sz w:val="22"/>
          <w:u w:val="single"/>
        </w:rPr>
        <w:lastRenderedPageBreak/>
        <w:t>Discussion Items continued</w:t>
      </w:r>
    </w:p>
    <w:p w14:paraId="5C2B426F" w14:textId="77777777" w:rsidR="00741C68" w:rsidRDefault="00741C68" w:rsidP="0057386F">
      <w:pPr>
        <w:rPr>
          <w:rFonts w:cs="Times New Roman"/>
          <w:b/>
          <w:sz w:val="22"/>
        </w:rPr>
      </w:pPr>
    </w:p>
    <w:p w14:paraId="7503D9D2" w14:textId="470F4B1C" w:rsidR="0057386F" w:rsidRPr="0057386F" w:rsidRDefault="0057386F" w:rsidP="0057386F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Public Library Contract Template Project – </w:t>
      </w:r>
      <w:r>
        <w:rPr>
          <w:rFonts w:cs="Times New Roman"/>
          <w:sz w:val="22"/>
        </w:rPr>
        <w:t xml:space="preserve">Tracy Carr </w:t>
      </w:r>
      <w:r w:rsidR="00741C68">
        <w:rPr>
          <w:rFonts w:cs="Times New Roman"/>
          <w:sz w:val="22"/>
        </w:rPr>
        <w:t xml:space="preserve">gave overview of </w:t>
      </w:r>
      <w:r w:rsidR="00C47A89">
        <w:rPr>
          <w:rFonts w:cs="Times New Roman"/>
          <w:sz w:val="22"/>
        </w:rPr>
        <w:t>public library contract project and discussed plans to</w:t>
      </w:r>
      <w:r w:rsidR="00741C68">
        <w:rPr>
          <w:rFonts w:cs="Times New Roman"/>
          <w:sz w:val="22"/>
        </w:rPr>
        <w:t xml:space="preserve"> assist libraries when needed</w:t>
      </w:r>
      <w:r w:rsidR="00C47A89">
        <w:rPr>
          <w:rFonts w:cs="Times New Roman"/>
          <w:sz w:val="22"/>
        </w:rPr>
        <w:t xml:space="preserve">.  MLC has </w:t>
      </w:r>
      <w:r w:rsidR="00741C68">
        <w:rPr>
          <w:rFonts w:cs="Times New Roman"/>
          <w:sz w:val="22"/>
        </w:rPr>
        <w:t>retained a legal consultant</w:t>
      </w:r>
      <w:r w:rsidR="00C47A89">
        <w:rPr>
          <w:rFonts w:cs="Times New Roman"/>
          <w:sz w:val="22"/>
        </w:rPr>
        <w:t xml:space="preserve"> to develop a contra</w:t>
      </w:r>
      <w:r w:rsidR="00741C68">
        <w:rPr>
          <w:rFonts w:cs="Times New Roman"/>
          <w:sz w:val="22"/>
        </w:rPr>
        <w:t>ct template for public library systems to use with funding authorities.  T</w:t>
      </w:r>
      <w:r w:rsidR="00C47A89">
        <w:rPr>
          <w:rFonts w:cs="Times New Roman"/>
          <w:sz w:val="22"/>
        </w:rPr>
        <w:t xml:space="preserve">he Public Library Directors’ Symposium in November 2018 will focus on </w:t>
      </w:r>
      <w:r w:rsidR="00741C68">
        <w:rPr>
          <w:rFonts w:cs="Times New Roman"/>
          <w:sz w:val="22"/>
        </w:rPr>
        <w:t xml:space="preserve">the new template and </w:t>
      </w:r>
      <w:r w:rsidR="00C47A89">
        <w:rPr>
          <w:rFonts w:cs="Times New Roman"/>
          <w:sz w:val="22"/>
        </w:rPr>
        <w:t>contract negotiations.</w:t>
      </w:r>
    </w:p>
    <w:p w14:paraId="3168D712" w14:textId="1E0FA967" w:rsidR="0057386F" w:rsidRDefault="0057386F" w:rsidP="00EB7D2E">
      <w:pPr>
        <w:spacing w:line="259" w:lineRule="auto"/>
        <w:ind w:left="2160" w:hanging="2160"/>
        <w:rPr>
          <w:rFonts w:cs="Times New Roman"/>
          <w:b/>
          <w:sz w:val="22"/>
        </w:rPr>
      </w:pPr>
    </w:p>
    <w:p w14:paraId="79B80BE0" w14:textId="57A2E50B" w:rsidR="00E860F1" w:rsidRDefault="0057386F" w:rsidP="00EB7D2E">
      <w:pPr>
        <w:spacing w:line="259" w:lineRule="auto"/>
        <w:ind w:left="2160" w:hanging="21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Calendar of Events provided.</w:t>
      </w:r>
    </w:p>
    <w:p w14:paraId="7DFB9C69" w14:textId="77777777" w:rsidR="00EB7D2E" w:rsidRPr="00EB7D2E" w:rsidRDefault="00EB7D2E" w:rsidP="00EB7D2E"/>
    <w:p w14:paraId="38AC6979" w14:textId="3E155B6D" w:rsidR="00EB7D2E" w:rsidRPr="00EB7D2E" w:rsidRDefault="00EB7D2E" w:rsidP="00EB7D2E">
      <w:r w:rsidRPr="00EB7D2E">
        <w:t xml:space="preserve">Meeting adjourned at </w:t>
      </w:r>
      <w:r w:rsidR="0057386F">
        <w:t>1:00</w:t>
      </w:r>
      <w:r w:rsidRPr="00EB7D2E">
        <w:t xml:space="preserve"> p.m.</w:t>
      </w:r>
    </w:p>
    <w:p w14:paraId="4957199A" w14:textId="77777777" w:rsidR="00EB7D2E" w:rsidRPr="00EB7D2E" w:rsidRDefault="00EB7D2E" w:rsidP="00EB7D2E"/>
    <w:p w14:paraId="2D7E1033" w14:textId="7883CB20" w:rsidR="00EB7D2E" w:rsidRPr="00EB7D2E" w:rsidRDefault="00EB7D2E" w:rsidP="00EB7D2E">
      <w:r w:rsidRPr="00EB7D2E">
        <w:t xml:space="preserve">Next regular meeting of Mississippi Library Commission Board of Commissioners is scheduled for </w:t>
      </w:r>
      <w:r w:rsidR="0057386F">
        <w:t>March 27,</w:t>
      </w:r>
      <w:r w:rsidRPr="00EB7D2E">
        <w:t xml:space="preserve"> 2018, 11:00 a.m. in 1</w:t>
      </w:r>
      <w:r w:rsidRPr="00EB7D2E">
        <w:rPr>
          <w:vertAlign w:val="superscript"/>
        </w:rPr>
        <w:t>st</w:t>
      </w:r>
      <w:r w:rsidRPr="00EB7D2E">
        <w:t xml:space="preserve"> floor </w:t>
      </w:r>
      <w:r w:rsidR="0057386F">
        <w:t>small</w:t>
      </w:r>
      <w:r w:rsidR="00AB4A30">
        <w:t xml:space="preserve"> meeting room at MLC</w:t>
      </w:r>
      <w:bookmarkStart w:id="0" w:name="_GoBack"/>
      <w:bookmarkEnd w:id="0"/>
      <w:r w:rsidR="00AB4A30">
        <w:t>.</w:t>
      </w:r>
    </w:p>
    <w:p w14:paraId="5840338A" w14:textId="77777777" w:rsidR="00EB7D2E" w:rsidRPr="00EB7D2E" w:rsidRDefault="00EB7D2E" w:rsidP="00EB7D2E"/>
    <w:p w14:paraId="32062C1F" w14:textId="77777777" w:rsidR="00EB7D2E" w:rsidRPr="00EB7D2E" w:rsidRDefault="00EB7D2E" w:rsidP="00EB7D2E"/>
    <w:p w14:paraId="31D765D3" w14:textId="77777777" w:rsidR="00EB7D2E" w:rsidRPr="00EB7D2E" w:rsidRDefault="00EB7D2E" w:rsidP="00EB7D2E"/>
    <w:p w14:paraId="2F6A0AD9" w14:textId="77777777" w:rsidR="00EB7D2E" w:rsidRPr="00EB7D2E" w:rsidRDefault="00EB7D2E" w:rsidP="00EB7D2E"/>
    <w:p w14:paraId="122EED58" w14:textId="77777777" w:rsidR="00EB7D2E" w:rsidRPr="00EB7D2E" w:rsidRDefault="00EB7D2E" w:rsidP="00EB7D2E">
      <w:r w:rsidRPr="00EB7D2E">
        <w:t>____________________________________________</w:t>
      </w:r>
      <w:r w:rsidRPr="00EB7D2E">
        <w:tab/>
        <w:t>_____________________________</w:t>
      </w:r>
    </w:p>
    <w:p w14:paraId="2D53F986" w14:textId="77777777" w:rsidR="00EB7D2E" w:rsidRPr="00EB7D2E" w:rsidRDefault="00EB7D2E" w:rsidP="00EB7D2E">
      <w:r w:rsidRPr="00EB7D2E">
        <w:t>Janet Armour, Board Secretary</w:t>
      </w:r>
      <w:r w:rsidRPr="00EB7D2E">
        <w:tab/>
      </w:r>
      <w:r w:rsidRPr="00EB7D2E">
        <w:tab/>
      </w:r>
      <w:r w:rsidRPr="00EB7D2E">
        <w:tab/>
      </w:r>
      <w:r w:rsidRPr="00EB7D2E">
        <w:tab/>
        <w:t>Date</w:t>
      </w:r>
    </w:p>
    <w:p w14:paraId="30606040" w14:textId="77777777" w:rsidR="00433106" w:rsidRDefault="00433106"/>
    <w:sectPr w:rsidR="00433106" w:rsidSect="00741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B2C8" w14:textId="77777777" w:rsidR="00B429E0" w:rsidRDefault="00CC645C">
      <w:r>
        <w:separator/>
      </w:r>
    </w:p>
  </w:endnote>
  <w:endnote w:type="continuationSeparator" w:id="0">
    <w:p w14:paraId="0039B2EF" w14:textId="77777777" w:rsidR="00B429E0" w:rsidRDefault="00C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B8C3" w14:textId="77777777" w:rsidR="00A03437" w:rsidRDefault="00AB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DF2" w14:textId="77777777" w:rsidR="00A03437" w:rsidRDefault="00AB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2E0E" w14:textId="77777777" w:rsidR="00A03437" w:rsidRDefault="00AB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872C" w14:textId="77777777" w:rsidR="00B429E0" w:rsidRDefault="00CC645C">
      <w:r>
        <w:separator/>
      </w:r>
    </w:p>
  </w:footnote>
  <w:footnote w:type="continuationSeparator" w:id="0">
    <w:p w14:paraId="4D3CECE6" w14:textId="77777777" w:rsidR="00B429E0" w:rsidRDefault="00C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01EB" w14:textId="77777777" w:rsidR="00A03437" w:rsidRDefault="00AB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3132" w14:textId="77777777" w:rsidR="00A03437" w:rsidRDefault="00AB4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998B" w14:textId="77777777" w:rsidR="00A03437" w:rsidRDefault="00AB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40F5"/>
    <w:multiLevelType w:val="hybridMultilevel"/>
    <w:tmpl w:val="7AFC92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E"/>
    <w:rsid w:val="00156204"/>
    <w:rsid w:val="00180641"/>
    <w:rsid w:val="001C2D5D"/>
    <w:rsid w:val="002B1FFB"/>
    <w:rsid w:val="002D665D"/>
    <w:rsid w:val="00433106"/>
    <w:rsid w:val="0046188C"/>
    <w:rsid w:val="005462D2"/>
    <w:rsid w:val="0057386F"/>
    <w:rsid w:val="0058334C"/>
    <w:rsid w:val="00611258"/>
    <w:rsid w:val="006154D4"/>
    <w:rsid w:val="00741C68"/>
    <w:rsid w:val="00844F73"/>
    <w:rsid w:val="00AB4A30"/>
    <w:rsid w:val="00AC30B1"/>
    <w:rsid w:val="00AE4E76"/>
    <w:rsid w:val="00B20917"/>
    <w:rsid w:val="00B429E0"/>
    <w:rsid w:val="00C47A89"/>
    <w:rsid w:val="00CC4871"/>
    <w:rsid w:val="00CC645C"/>
    <w:rsid w:val="00CE0B42"/>
    <w:rsid w:val="00E860F1"/>
    <w:rsid w:val="00E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3BE5"/>
  <w15:chartTrackingRefBased/>
  <w15:docId w15:val="{B5AFF06D-89FB-4276-BBDD-78B3EA6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4F73"/>
    <w:pPr>
      <w:framePr w:w="7920" w:h="1980" w:hRule="exact" w:hSpace="180" w:wrap="auto" w:hAnchor="page" w:xAlign="center" w:yAlign="bottom"/>
      <w:ind w:left="2880"/>
    </w:pPr>
    <w:rPr>
      <w:rFonts w:ascii="Arial Rounded MT Bold" w:eastAsiaTheme="majorEastAsia" w:hAnsi="Arial Rounded MT Bold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B4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D2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7D2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B7D2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7D2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Sharman B. Smith MLC</cp:lastModifiedBy>
  <cp:revision>3</cp:revision>
  <cp:lastPrinted>2018-02-27T20:22:00Z</cp:lastPrinted>
  <dcterms:created xsi:type="dcterms:W3CDTF">2018-02-27T21:36:00Z</dcterms:created>
  <dcterms:modified xsi:type="dcterms:W3CDTF">2018-02-28T19:43:00Z</dcterms:modified>
</cp:coreProperties>
</file>