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B0" w:rsidRPr="00C221F6" w:rsidRDefault="002A1CB0" w:rsidP="002A1CB0">
      <w:pPr>
        <w:jc w:val="center"/>
        <w:rPr>
          <w:rFonts w:cs="Times New Roman"/>
          <w:b/>
          <w:szCs w:val="24"/>
        </w:rPr>
      </w:pPr>
      <w:r w:rsidRPr="00C221F6">
        <w:rPr>
          <w:rFonts w:cs="Times New Roman"/>
          <w:b/>
          <w:szCs w:val="24"/>
        </w:rPr>
        <w:t>MINUTES</w:t>
      </w:r>
    </w:p>
    <w:p w:rsidR="002A1CB0" w:rsidRPr="00C221F6" w:rsidRDefault="002A1CB0" w:rsidP="002A1CB0">
      <w:pPr>
        <w:jc w:val="center"/>
        <w:rPr>
          <w:rFonts w:cs="Times New Roman"/>
          <w:b/>
          <w:szCs w:val="24"/>
        </w:rPr>
      </w:pPr>
      <w:r w:rsidRPr="00C221F6">
        <w:rPr>
          <w:rFonts w:cs="Times New Roman"/>
          <w:b/>
          <w:szCs w:val="24"/>
        </w:rPr>
        <w:t>Mississippi Library Commission</w:t>
      </w:r>
    </w:p>
    <w:p w:rsidR="002A1CB0" w:rsidRPr="00C221F6" w:rsidRDefault="002A1CB0" w:rsidP="002A1CB0">
      <w:pPr>
        <w:jc w:val="center"/>
        <w:rPr>
          <w:rFonts w:cs="Times New Roman"/>
          <w:b/>
          <w:szCs w:val="24"/>
        </w:rPr>
      </w:pPr>
      <w:r w:rsidRPr="00C221F6">
        <w:rPr>
          <w:rFonts w:cs="Times New Roman"/>
          <w:b/>
          <w:szCs w:val="24"/>
        </w:rPr>
        <w:t>Board of Commissioners Regular Meeting</w:t>
      </w:r>
    </w:p>
    <w:p w:rsidR="002A1CB0" w:rsidRPr="00C221F6" w:rsidRDefault="002A1CB0" w:rsidP="002A1CB0">
      <w:pPr>
        <w:jc w:val="center"/>
        <w:rPr>
          <w:rFonts w:cs="Times New Roman"/>
          <w:b/>
          <w:szCs w:val="24"/>
        </w:rPr>
      </w:pPr>
    </w:p>
    <w:p w:rsidR="002A1CB0" w:rsidRPr="00C221F6" w:rsidRDefault="00556ABB" w:rsidP="002A1CB0">
      <w:pPr>
        <w:jc w:val="center"/>
        <w:rPr>
          <w:rFonts w:cs="Times New Roman"/>
          <w:b/>
          <w:szCs w:val="24"/>
        </w:rPr>
      </w:pPr>
      <w:r w:rsidRPr="00C221F6">
        <w:rPr>
          <w:rFonts w:cs="Times New Roman"/>
          <w:b/>
          <w:szCs w:val="24"/>
        </w:rPr>
        <w:t>May 23</w:t>
      </w:r>
      <w:r w:rsidR="002A1CB0" w:rsidRPr="00C221F6">
        <w:rPr>
          <w:rFonts w:cs="Times New Roman"/>
          <w:b/>
          <w:szCs w:val="24"/>
        </w:rPr>
        <w:t>, 2017</w:t>
      </w:r>
    </w:p>
    <w:p w:rsidR="002A1CB0" w:rsidRPr="00C221F6" w:rsidRDefault="002A1CB0" w:rsidP="002A1CB0">
      <w:pPr>
        <w:jc w:val="center"/>
        <w:rPr>
          <w:rFonts w:cs="Times New Roman"/>
          <w:b/>
          <w:szCs w:val="24"/>
        </w:rPr>
      </w:pPr>
    </w:p>
    <w:p w:rsidR="002A1CB0" w:rsidRPr="00C221F6" w:rsidRDefault="002A1CB0" w:rsidP="002A1CB0">
      <w:pPr>
        <w:jc w:val="center"/>
        <w:rPr>
          <w:rFonts w:cs="Times New Roman"/>
          <w:b/>
          <w:szCs w:val="24"/>
        </w:rPr>
      </w:pPr>
      <w:r w:rsidRPr="00C221F6">
        <w:rPr>
          <w:rFonts w:cs="Times New Roman"/>
          <w:b/>
          <w:szCs w:val="24"/>
        </w:rPr>
        <w:t>1</w:t>
      </w:r>
      <w:r w:rsidRPr="00C221F6">
        <w:rPr>
          <w:rFonts w:cs="Times New Roman"/>
          <w:b/>
          <w:szCs w:val="24"/>
          <w:vertAlign w:val="superscript"/>
        </w:rPr>
        <w:t>st</w:t>
      </w:r>
      <w:r w:rsidRPr="00C221F6">
        <w:rPr>
          <w:rFonts w:cs="Times New Roman"/>
          <w:b/>
          <w:szCs w:val="24"/>
        </w:rPr>
        <w:t xml:space="preserve"> Floor Main Meeting Room</w:t>
      </w:r>
    </w:p>
    <w:p w:rsidR="002A1CB0" w:rsidRPr="00C221F6" w:rsidRDefault="002A1CB0" w:rsidP="002A1CB0">
      <w:pPr>
        <w:jc w:val="center"/>
        <w:rPr>
          <w:rFonts w:cs="Times New Roman"/>
          <w:b/>
          <w:szCs w:val="24"/>
        </w:rPr>
      </w:pPr>
      <w:r w:rsidRPr="00C221F6">
        <w:rPr>
          <w:rFonts w:cs="Times New Roman"/>
          <w:b/>
          <w:szCs w:val="24"/>
        </w:rPr>
        <w:t>3881 Eastwood Drive, Jackson, Mississippi</w:t>
      </w:r>
    </w:p>
    <w:p w:rsidR="002A1CB0" w:rsidRPr="00C221F6" w:rsidRDefault="002A1CB0" w:rsidP="002A1CB0">
      <w:pPr>
        <w:rPr>
          <w:rFonts w:cs="Times New Roman"/>
          <w:szCs w:val="24"/>
        </w:rPr>
      </w:pPr>
    </w:p>
    <w:p w:rsidR="002A1CB0" w:rsidRPr="00C221F6" w:rsidRDefault="002A1CB0" w:rsidP="002A1CB0">
      <w:pPr>
        <w:rPr>
          <w:rFonts w:cs="Times New Roman"/>
          <w:szCs w:val="24"/>
        </w:rPr>
      </w:pPr>
    </w:p>
    <w:p w:rsidR="002A1CB0" w:rsidRPr="00C221F6" w:rsidRDefault="002A1CB0" w:rsidP="002A1CB0">
      <w:pPr>
        <w:rPr>
          <w:rFonts w:cs="Times New Roman"/>
          <w:szCs w:val="24"/>
        </w:rPr>
      </w:pPr>
    </w:p>
    <w:p w:rsidR="002A1CB0" w:rsidRPr="00C221F6" w:rsidRDefault="002A1CB0" w:rsidP="002A1CB0">
      <w:pPr>
        <w:rPr>
          <w:rFonts w:cs="Times New Roman"/>
          <w:szCs w:val="24"/>
        </w:rPr>
      </w:pPr>
      <w:r w:rsidRPr="00C221F6">
        <w:rPr>
          <w:rFonts w:cs="Times New Roman"/>
          <w:b/>
          <w:szCs w:val="24"/>
        </w:rPr>
        <w:t>Board of Commissioners (BOC) Present:</w:t>
      </w:r>
      <w:r w:rsidRPr="00C221F6">
        <w:rPr>
          <w:rFonts w:cs="Times New Roman"/>
          <w:szCs w:val="24"/>
        </w:rPr>
        <w:t xml:space="preserve">  Janet Armour, Jolee Hussey, Ann Marsh, Pamela Pridgen, and Suzanne Poynor.</w:t>
      </w:r>
    </w:p>
    <w:p w:rsidR="002A1CB0" w:rsidRPr="00C221F6" w:rsidRDefault="002A1CB0" w:rsidP="002A1CB0">
      <w:pPr>
        <w:rPr>
          <w:rFonts w:cs="Times New Roman"/>
          <w:szCs w:val="24"/>
        </w:rPr>
      </w:pPr>
    </w:p>
    <w:p w:rsidR="002A1CB0" w:rsidRPr="00C221F6" w:rsidRDefault="002A1CB0" w:rsidP="002A1CB0">
      <w:pPr>
        <w:rPr>
          <w:rFonts w:cs="Times New Roman"/>
          <w:szCs w:val="24"/>
        </w:rPr>
      </w:pPr>
      <w:r w:rsidRPr="00C221F6">
        <w:rPr>
          <w:rFonts w:cs="Times New Roman"/>
          <w:b/>
          <w:szCs w:val="24"/>
        </w:rPr>
        <w:t>Mississippi Library Commission (MLC) Staff Present:</w:t>
      </w:r>
      <w:r w:rsidRPr="00C221F6">
        <w:rPr>
          <w:rFonts w:cs="Times New Roman"/>
          <w:szCs w:val="24"/>
        </w:rPr>
        <w:t xml:space="preserve">  Lynn Burris, Tracy Carr, Susan Cassagne, David Collins, Ethel Dunn, Lacy Ellinwood, Susan Liles, </w:t>
      </w:r>
      <w:r w:rsidR="0004606A" w:rsidRPr="00C221F6">
        <w:rPr>
          <w:rFonts w:cs="Times New Roman"/>
          <w:szCs w:val="24"/>
        </w:rPr>
        <w:t xml:space="preserve">and </w:t>
      </w:r>
      <w:r w:rsidRPr="00C221F6">
        <w:rPr>
          <w:rFonts w:cs="Times New Roman"/>
          <w:szCs w:val="24"/>
        </w:rPr>
        <w:t>Jennifer Peacock.</w:t>
      </w:r>
    </w:p>
    <w:p w:rsidR="002A1CB0" w:rsidRPr="00C221F6" w:rsidRDefault="002A1CB0" w:rsidP="002A1CB0">
      <w:pPr>
        <w:rPr>
          <w:rFonts w:cs="Times New Roman"/>
          <w:szCs w:val="24"/>
        </w:rPr>
      </w:pPr>
    </w:p>
    <w:p w:rsidR="002A1CB0" w:rsidRPr="00C221F6" w:rsidRDefault="002A1CB0" w:rsidP="002A1CB0">
      <w:pPr>
        <w:rPr>
          <w:rFonts w:cs="Times New Roman"/>
          <w:szCs w:val="24"/>
        </w:rPr>
      </w:pPr>
      <w:r w:rsidRPr="00C221F6">
        <w:rPr>
          <w:rFonts w:cs="Times New Roman"/>
          <w:b/>
          <w:szCs w:val="24"/>
        </w:rPr>
        <w:t xml:space="preserve">Guests:  </w:t>
      </w:r>
      <w:r w:rsidRPr="00C221F6">
        <w:rPr>
          <w:rFonts w:cs="Times New Roman"/>
          <w:szCs w:val="24"/>
        </w:rPr>
        <w:t xml:space="preserve">Jenniffer Stephenson, Greenwood-Leflore County Library System Director; </w:t>
      </w:r>
      <w:r w:rsidR="0004606A" w:rsidRPr="00C221F6">
        <w:rPr>
          <w:rFonts w:cs="Times New Roman"/>
          <w:szCs w:val="24"/>
        </w:rPr>
        <w:t xml:space="preserve">Amanda </w:t>
      </w:r>
      <w:r w:rsidR="00187025" w:rsidRPr="00C221F6">
        <w:rPr>
          <w:rFonts w:cs="Times New Roman"/>
          <w:szCs w:val="24"/>
        </w:rPr>
        <w:t>Knecht</w:t>
      </w:r>
      <w:r w:rsidR="0004606A" w:rsidRPr="00C221F6">
        <w:rPr>
          <w:rFonts w:cs="Times New Roman"/>
          <w:szCs w:val="24"/>
        </w:rPr>
        <w:t xml:space="preserve">, Marshall County Library System Director, </w:t>
      </w:r>
      <w:r w:rsidRPr="00C221F6">
        <w:rPr>
          <w:rFonts w:cs="Times New Roman"/>
          <w:szCs w:val="24"/>
        </w:rPr>
        <w:t>and Sara DeLoach, Special Assistant Attorney General.</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Call to Order</w:t>
      </w:r>
    </w:p>
    <w:p w:rsidR="002A1CB0" w:rsidRPr="00C221F6" w:rsidRDefault="002A1CB0" w:rsidP="002A1CB0">
      <w:pPr>
        <w:rPr>
          <w:rFonts w:cs="Times New Roman"/>
          <w:szCs w:val="24"/>
        </w:rPr>
      </w:pPr>
      <w:r w:rsidRPr="00C221F6">
        <w:rPr>
          <w:rFonts w:cs="Times New Roman"/>
          <w:szCs w:val="24"/>
        </w:rPr>
        <w:t>Chair Marsh called meeting to order at 11:00 a.m. and welcomed guests.</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Agenda</w:t>
      </w:r>
    </w:p>
    <w:p w:rsidR="002A1CB0" w:rsidRPr="00C221F6" w:rsidRDefault="002A1CB0" w:rsidP="002A1CB0">
      <w:pPr>
        <w:rPr>
          <w:rFonts w:cs="Times New Roman"/>
          <w:i/>
          <w:szCs w:val="24"/>
        </w:rPr>
      </w:pPr>
      <w:r w:rsidRPr="00C221F6">
        <w:rPr>
          <w:rFonts w:cs="Times New Roman"/>
          <w:i/>
          <w:szCs w:val="24"/>
        </w:rPr>
        <w:t>Recommendation:</w:t>
      </w:r>
      <w:r w:rsidRPr="00C221F6">
        <w:rPr>
          <w:rFonts w:cs="Times New Roman"/>
          <w:i/>
          <w:szCs w:val="24"/>
        </w:rPr>
        <w:tab/>
        <w:t>Adopt agenda as presented.</w:t>
      </w:r>
    </w:p>
    <w:p w:rsidR="002A1CB0" w:rsidRPr="00C221F6" w:rsidRDefault="002A1CB0"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t>Pamela Pridgen</w:t>
      </w:r>
    </w:p>
    <w:p w:rsidR="002A1CB0" w:rsidRPr="00C221F6" w:rsidRDefault="002A1CB0" w:rsidP="002A1CB0">
      <w:pPr>
        <w:rPr>
          <w:rFonts w:cs="Times New Roman"/>
          <w:b/>
          <w:szCs w:val="24"/>
        </w:rPr>
      </w:pPr>
      <w:r w:rsidRPr="00C221F6">
        <w:rPr>
          <w:rFonts w:cs="Times New Roman"/>
          <w:b/>
          <w:szCs w:val="24"/>
        </w:rPr>
        <w:t>Action:</w:t>
      </w:r>
      <w:r w:rsidRPr="00C221F6">
        <w:rPr>
          <w:rFonts w:cs="Times New Roman"/>
          <w:b/>
          <w:szCs w:val="24"/>
        </w:rPr>
        <w:tab/>
      </w:r>
      <w:r w:rsidR="00C2066B">
        <w:rPr>
          <w:rFonts w:cs="Times New Roman"/>
          <w:b/>
          <w:szCs w:val="24"/>
        </w:rPr>
        <w:tab/>
      </w:r>
      <w:r w:rsidRPr="00C221F6">
        <w:rPr>
          <w:rFonts w:cs="Times New Roman"/>
          <w:b/>
          <w:szCs w:val="24"/>
        </w:rPr>
        <w:t>Approved</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Minutes</w:t>
      </w:r>
    </w:p>
    <w:p w:rsidR="002A1CB0" w:rsidRPr="00C221F6" w:rsidRDefault="002A1CB0" w:rsidP="00FF2E98">
      <w:pPr>
        <w:ind w:left="2160" w:hanging="2160"/>
        <w:rPr>
          <w:rFonts w:cs="Times New Roman"/>
          <w:i/>
          <w:szCs w:val="24"/>
        </w:rPr>
      </w:pPr>
      <w:r w:rsidRPr="00C221F6">
        <w:rPr>
          <w:rFonts w:cs="Times New Roman"/>
          <w:i/>
          <w:szCs w:val="24"/>
        </w:rPr>
        <w:t>Recommendation:</w:t>
      </w:r>
      <w:r w:rsidRPr="00C221F6">
        <w:rPr>
          <w:rFonts w:cs="Times New Roman"/>
          <w:i/>
          <w:szCs w:val="24"/>
        </w:rPr>
        <w:tab/>
        <w:t xml:space="preserve">Adopt minutes of the regular meeting on </w:t>
      </w:r>
      <w:r w:rsidR="0004606A" w:rsidRPr="00C221F6">
        <w:rPr>
          <w:rFonts w:cs="Times New Roman"/>
          <w:i/>
          <w:szCs w:val="24"/>
        </w:rPr>
        <w:t>March 28, 2017</w:t>
      </w:r>
      <w:r w:rsidR="00FF2E98" w:rsidRPr="00C221F6">
        <w:rPr>
          <w:rFonts w:cs="Times New Roman"/>
          <w:i/>
          <w:szCs w:val="24"/>
        </w:rPr>
        <w:t>,</w:t>
      </w:r>
      <w:r w:rsidR="0004606A" w:rsidRPr="00C221F6">
        <w:rPr>
          <w:rFonts w:cs="Times New Roman"/>
          <w:i/>
          <w:szCs w:val="24"/>
        </w:rPr>
        <w:t xml:space="preserve"> as presented.</w:t>
      </w:r>
    </w:p>
    <w:p w:rsidR="002A1CB0" w:rsidRPr="00C221F6" w:rsidRDefault="002A1CB0" w:rsidP="002A1CB0">
      <w:pPr>
        <w:rPr>
          <w:rFonts w:cs="Times New Roman"/>
          <w:b/>
          <w:szCs w:val="24"/>
        </w:rPr>
      </w:pPr>
      <w:r w:rsidRPr="00C221F6">
        <w:rPr>
          <w:rFonts w:cs="Times New Roman"/>
          <w:b/>
          <w:szCs w:val="24"/>
        </w:rPr>
        <w:t>Motion:</w:t>
      </w:r>
      <w:r w:rsidR="0004606A" w:rsidRPr="00C221F6">
        <w:rPr>
          <w:rFonts w:cs="Times New Roman"/>
          <w:b/>
          <w:szCs w:val="24"/>
        </w:rPr>
        <w:tab/>
      </w:r>
      <w:r w:rsidR="0004606A" w:rsidRPr="00C221F6">
        <w:rPr>
          <w:rFonts w:cs="Times New Roman"/>
          <w:b/>
          <w:szCs w:val="24"/>
        </w:rPr>
        <w:tab/>
        <w:t>Suzanne Poynor</w:t>
      </w:r>
    </w:p>
    <w:p w:rsidR="002A1CB0" w:rsidRPr="00C221F6" w:rsidRDefault="00C2066B" w:rsidP="002A1CB0">
      <w:pPr>
        <w:rPr>
          <w:rFonts w:cs="Times New Roman"/>
          <w:b/>
          <w:szCs w:val="24"/>
        </w:rPr>
      </w:pPr>
      <w:r>
        <w:rPr>
          <w:rFonts w:cs="Times New Roman"/>
          <w:b/>
          <w:szCs w:val="24"/>
        </w:rPr>
        <w:t>Action:</w:t>
      </w:r>
      <w:r>
        <w:rPr>
          <w:rFonts w:cs="Times New Roman"/>
          <w:b/>
          <w:szCs w:val="24"/>
        </w:rPr>
        <w:tab/>
      </w:r>
      <w:r>
        <w:rPr>
          <w:rFonts w:cs="Times New Roman"/>
          <w:b/>
          <w:szCs w:val="24"/>
        </w:rPr>
        <w:tab/>
      </w:r>
      <w:r w:rsidR="002A1CB0" w:rsidRPr="00C221F6">
        <w:rPr>
          <w:rFonts w:cs="Times New Roman"/>
          <w:b/>
          <w:szCs w:val="24"/>
        </w:rPr>
        <w:t>Approved</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Financial Report</w:t>
      </w:r>
    </w:p>
    <w:p w:rsidR="0004606A" w:rsidRPr="00C221F6" w:rsidRDefault="002A1CB0" w:rsidP="0004606A">
      <w:pPr>
        <w:rPr>
          <w:szCs w:val="24"/>
        </w:rPr>
      </w:pPr>
      <w:r w:rsidRPr="00C221F6">
        <w:rPr>
          <w:rFonts w:cs="Times New Roman"/>
          <w:szCs w:val="24"/>
        </w:rPr>
        <w:t>Lynn Burris, Business Services Director, provided an overview of the agency’s current budget expenditures and answered questions from the board.</w:t>
      </w:r>
      <w:r w:rsidR="00187025" w:rsidRPr="00C221F6">
        <w:rPr>
          <w:rFonts w:cs="Times New Roman"/>
          <w:szCs w:val="24"/>
        </w:rPr>
        <w:t xml:space="preserve">  Commissioner Armour requested </w:t>
      </w:r>
      <w:r w:rsidR="00187025" w:rsidRPr="00C221F6">
        <w:rPr>
          <w:szCs w:val="24"/>
        </w:rPr>
        <w:t xml:space="preserve">information regarding what percent </w:t>
      </w:r>
      <w:r w:rsidR="0004606A" w:rsidRPr="00C221F6">
        <w:rPr>
          <w:szCs w:val="24"/>
        </w:rPr>
        <w:t>of MLC’s budget (actuals) that was expended on Grantor</w:t>
      </w:r>
      <w:r w:rsidR="00C2066B">
        <w:rPr>
          <w:szCs w:val="24"/>
        </w:rPr>
        <w:t xml:space="preserve"> payments for FY2015 and FY2016.</w:t>
      </w:r>
    </w:p>
    <w:p w:rsidR="0004606A" w:rsidRPr="00C221F6" w:rsidRDefault="0004606A" w:rsidP="0004606A">
      <w:pPr>
        <w:rPr>
          <w:szCs w:val="24"/>
        </w:rPr>
      </w:pPr>
    </w:p>
    <w:p w:rsidR="0004606A" w:rsidRPr="00C221F6" w:rsidRDefault="0004606A" w:rsidP="0004606A">
      <w:pPr>
        <w:rPr>
          <w:rFonts w:cs="Times New Roman"/>
          <w:b/>
          <w:szCs w:val="24"/>
          <w:u w:val="single"/>
        </w:rPr>
      </w:pPr>
      <w:r w:rsidRPr="00C221F6">
        <w:rPr>
          <w:rFonts w:cs="Times New Roman"/>
          <w:b/>
          <w:szCs w:val="24"/>
          <w:u w:val="single"/>
        </w:rPr>
        <w:t>Commissioners Report</w:t>
      </w:r>
    </w:p>
    <w:p w:rsidR="0004606A" w:rsidRPr="00C221F6" w:rsidRDefault="0004606A" w:rsidP="0004606A">
      <w:pPr>
        <w:rPr>
          <w:rFonts w:cs="Times New Roman"/>
          <w:szCs w:val="24"/>
        </w:rPr>
      </w:pPr>
      <w:r w:rsidRPr="00C221F6">
        <w:rPr>
          <w:rFonts w:cs="Times New Roman"/>
          <w:szCs w:val="24"/>
        </w:rPr>
        <w:t xml:space="preserve">Commissioner Hussey </w:t>
      </w:r>
      <w:r w:rsidR="00187025" w:rsidRPr="00C221F6">
        <w:rPr>
          <w:rFonts w:cs="Times New Roman"/>
          <w:szCs w:val="24"/>
        </w:rPr>
        <w:t>reported on</w:t>
      </w:r>
      <w:r w:rsidRPr="00C221F6">
        <w:rPr>
          <w:rFonts w:cs="Times New Roman"/>
          <w:szCs w:val="24"/>
        </w:rPr>
        <w:t xml:space="preserve"> National Library Legisla</w:t>
      </w:r>
      <w:r w:rsidR="00187025" w:rsidRPr="00C221F6">
        <w:rPr>
          <w:rFonts w:cs="Times New Roman"/>
          <w:szCs w:val="24"/>
        </w:rPr>
        <w:t xml:space="preserve">tive Day in Washington, DC, held </w:t>
      </w:r>
      <w:r w:rsidR="006C3569" w:rsidRPr="00C221F6">
        <w:rPr>
          <w:rFonts w:cs="Times New Roman"/>
          <w:szCs w:val="24"/>
        </w:rPr>
        <w:t>May 1-2, 2017, and remarked that</w:t>
      </w:r>
      <w:r w:rsidRPr="00C221F6">
        <w:rPr>
          <w:rFonts w:cs="Times New Roman"/>
          <w:szCs w:val="24"/>
        </w:rPr>
        <w:t xml:space="preserve"> meetings with Congressmen were productive and successful.  Chair </w:t>
      </w:r>
      <w:r w:rsidR="006C3569" w:rsidRPr="00C221F6">
        <w:rPr>
          <w:rFonts w:cs="Times New Roman"/>
          <w:szCs w:val="24"/>
        </w:rPr>
        <w:t>Marsh also attended</w:t>
      </w:r>
      <w:r w:rsidRPr="00C221F6">
        <w:rPr>
          <w:rFonts w:cs="Times New Roman"/>
          <w:szCs w:val="24"/>
        </w:rPr>
        <w:t xml:space="preserve"> Legislative Day and stated that Congressmen seem</w:t>
      </w:r>
      <w:r w:rsidR="006C3569" w:rsidRPr="00C221F6">
        <w:rPr>
          <w:rFonts w:cs="Times New Roman"/>
          <w:szCs w:val="24"/>
        </w:rPr>
        <w:t>ed</w:t>
      </w:r>
      <w:r w:rsidRPr="00C221F6">
        <w:rPr>
          <w:rFonts w:cs="Times New Roman"/>
          <w:szCs w:val="24"/>
        </w:rPr>
        <w:t xml:space="preserve"> supportive of libraries. </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Executive Director’s Report</w:t>
      </w:r>
    </w:p>
    <w:p w:rsidR="00F40108" w:rsidRPr="00C221F6" w:rsidRDefault="006C3569" w:rsidP="002A1CB0">
      <w:pPr>
        <w:rPr>
          <w:rFonts w:cs="Times New Roman"/>
          <w:szCs w:val="24"/>
        </w:rPr>
      </w:pPr>
      <w:r w:rsidRPr="00C221F6">
        <w:rPr>
          <w:rFonts w:cs="Times New Roman"/>
          <w:szCs w:val="24"/>
        </w:rPr>
        <w:t xml:space="preserve">Executive Director </w:t>
      </w:r>
      <w:r w:rsidR="002A1CB0" w:rsidRPr="00C221F6">
        <w:rPr>
          <w:rFonts w:cs="Times New Roman"/>
          <w:szCs w:val="24"/>
        </w:rPr>
        <w:t xml:space="preserve">Cassagne provided </w:t>
      </w:r>
      <w:r w:rsidRPr="00C221F6">
        <w:rPr>
          <w:rFonts w:cs="Times New Roman"/>
          <w:szCs w:val="24"/>
        </w:rPr>
        <w:t xml:space="preserve">a </w:t>
      </w:r>
      <w:r w:rsidR="002A1CB0" w:rsidRPr="00C221F6">
        <w:rPr>
          <w:rFonts w:cs="Times New Roman"/>
          <w:szCs w:val="24"/>
        </w:rPr>
        <w:t>calendar of events from the past two mo</w:t>
      </w:r>
      <w:r w:rsidR="00F40108" w:rsidRPr="00C221F6">
        <w:rPr>
          <w:rFonts w:cs="Times New Roman"/>
          <w:szCs w:val="24"/>
        </w:rPr>
        <w:t xml:space="preserve">nths.  She discussed the legislative </w:t>
      </w:r>
      <w:r w:rsidRPr="00C221F6">
        <w:rPr>
          <w:rFonts w:cs="Times New Roman"/>
          <w:szCs w:val="24"/>
        </w:rPr>
        <w:t xml:space="preserve">visits during </w:t>
      </w:r>
      <w:r w:rsidR="00F40108" w:rsidRPr="00C221F6">
        <w:rPr>
          <w:rFonts w:cs="Times New Roman"/>
          <w:szCs w:val="24"/>
        </w:rPr>
        <w:t>National Library Legislative Day</w:t>
      </w:r>
      <w:r w:rsidRPr="00C221F6">
        <w:rPr>
          <w:rFonts w:cs="Times New Roman"/>
          <w:szCs w:val="24"/>
        </w:rPr>
        <w:t>s</w:t>
      </w:r>
      <w:r w:rsidR="00F40108" w:rsidRPr="00C221F6">
        <w:rPr>
          <w:rFonts w:cs="Times New Roman"/>
          <w:szCs w:val="24"/>
        </w:rPr>
        <w:t xml:space="preserve"> in Washington.  Positive stories and ha</w:t>
      </w:r>
      <w:r w:rsidRPr="00C221F6">
        <w:rPr>
          <w:rFonts w:cs="Times New Roman"/>
          <w:szCs w:val="24"/>
        </w:rPr>
        <w:t>ppenings in public libraries were</w:t>
      </w:r>
      <w:r w:rsidR="00F40108" w:rsidRPr="00C221F6">
        <w:rPr>
          <w:rFonts w:cs="Times New Roman"/>
          <w:szCs w:val="24"/>
        </w:rPr>
        <w:t xml:space="preserve"> shared with the group.</w:t>
      </w:r>
    </w:p>
    <w:p w:rsidR="00C221F6" w:rsidRDefault="00C221F6" w:rsidP="002A1CB0">
      <w:pPr>
        <w:rPr>
          <w:rFonts w:cs="Times New Roman"/>
          <w:b/>
          <w:szCs w:val="24"/>
          <w:u w:val="single"/>
        </w:rPr>
      </w:pPr>
    </w:p>
    <w:p w:rsidR="002A1CB0" w:rsidRPr="00C221F6" w:rsidRDefault="002A1CB0" w:rsidP="002A1CB0">
      <w:pPr>
        <w:rPr>
          <w:rFonts w:cs="Times New Roman"/>
          <w:b/>
          <w:szCs w:val="24"/>
          <w:u w:val="single"/>
        </w:rPr>
      </w:pPr>
      <w:r w:rsidRPr="00C221F6">
        <w:rPr>
          <w:rFonts w:cs="Times New Roman"/>
          <w:b/>
          <w:szCs w:val="24"/>
          <w:u w:val="single"/>
        </w:rPr>
        <w:lastRenderedPageBreak/>
        <w:t>Special Reports</w:t>
      </w:r>
    </w:p>
    <w:p w:rsidR="002A1CB0" w:rsidRPr="00C221F6" w:rsidRDefault="006C3569" w:rsidP="002A1CB0">
      <w:pPr>
        <w:rPr>
          <w:rFonts w:cs="Times New Roman"/>
          <w:szCs w:val="24"/>
        </w:rPr>
      </w:pPr>
      <w:r w:rsidRPr="00C221F6">
        <w:rPr>
          <w:rFonts w:cs="Times New Roman"/>
          <w:szCs w:val="24"/>
        </w:rPr>
        <w:t xml:space="preserve">Susan Liles, Public Relations Director, </w:t>
      </w:r>
      <w:r w:rsidR="00F40108" w:rsidRPr="00C221F6">
        <w:rPr>
          <w:rFonts w:cs="Times New Roman"/>
          <w:szCs w:val="24"/>
        </w:rPr>
        <w:t xml:space="preserve">gave </w:t>
      </w:r>
      <w:r w:rsidRPr="00C221F6">
        <w:rPr>
          <w:rFonts w:cs="Times New Roman"/>
          <w:szCs w:val="24"/>
        </w:rPr>
        <w:t>an update of activities. She is c</w:t>
      </w:r>
      <w:r w:rsidR="00F40108" w:rsidRPr="00C221F6">
        <w:rPr>
          <w:rFonts w:cs="Times New Roman"/>
          <w:szCs w:val="24"/>
        </w:rPr>
        <w:t>urrently working on</w:t>
      </w:r>
      <w:r w:rsidRPr="00C221F6">
        <w:rPr>
          <w:rFonts w:cs="Times New Roman"/>
          <w:szCs w:val="24"/>
        </w:rPr>
        <w:t xml:space="preserve"> a film about the Lego Club at</w:t>
      </w:r>
      <w:r w:rsidR="00F40108" w:rsidRPr="00C221F6">
        <w:rPr>
          <w:rFonts w:cs="Times New Roman"/>
          <w:szCs w:val="24"/>
        </w:rPr>
        <w:t xml:space="preserve"> </w:t>
      </w:r>
      <w:r w:rsidRPr="00C221F6">
        <w:rPr>
          <w:rFonts w:cs="Times New Roman"/>
          <w:szCs w:val="24"/>
        </w:rPr>
        <w:t xml:space="preserve">the </w:t>
      </w:r>
      <w:r w:rsidR="00F40108" w:rsidRPr="00C221F6">
        <w:rPr>
          <w:rFonts w:cs="Times New Roman"/>
          <w:szCs w:val="24"/>
        </w:rPr>
        <w:t>McC</w:t>
      </w:r>
      <w:r w:rsidRPr="00C221F6">
        <w:rPr>
          <w:rFonts w:cs="Times New Roman"/>
          <w:szCs w:val="24"/>
        </w:rPr>
        <w:t>omb Library, as well as other library events</w:t>
      </w:r>
      <w:r w:rsidR="00F40108" w:rsidRPr="00C221F6">
        <w:rPr>
          <w:rFonts w:cs="Times New Roman"/>
          <w:szCs w:val="24"/>
        </w:rPr>
        <w:t xml:space="preserve"> highlighting good news about Mississippi libraries.  </w:t>
      </w:r>
      <w:r w:rsidR="002A1CB0" w:rsidRPr="00C221F6">
        <w:rPr>
          <w:rFonts w:cs="Times New Roman"/>
          <w:szCs w:val="24"/>
        </w:rPr>
        <w:t>Tracy Carr, Library Services Director, and Jennifer Peacock, Administrative Services Director, each provided highlights of activities in their area</w:t>
      </w:r>
      <w:r w:rsidRPr="00C221F6">
        <w:rPr>
          <w:rFonts w:cs="Times New Roman"/>
          <w:szCs w:val="24"/>
        </w:rPr>
        <w:t>s</w:t>
      </w:r>
      <w:r w:rsidR="002A1CB0" w:rsidRPr="00C221F6">
        <w:rPr>
          <w:rFonts w:cs="Times New Roman"/>
          <w:szCs w:val="24"/>
        </w:rPr>
        <w:t>.</w:t>
      </w:r>
    </w:p>
    <w:p w:rsidR="00FF2E98" w:rsidRPr="00C221F6" w:rsidRDefault="00FF2E98"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Public Comments</w:t>
      </w:r>
    </w:p>
    <w:p w:rsidR="002A1CB0" w:rsidRPr="00C221F6" w:rsidRDefault="002A1CB0" w:rsidP="002A1CB0">
      <w:pPr>
        <w:rPr>
          <w:rFonts w:cs="Times New Roman"/>
          <w:szCs w:val="24"/>
        </w:rPr>
      </w:pPr>
      <w:r w:rsidRPr="00C221F6">
        <w:rPr>
          <w:rFonts w:cs="Times New Roman"/>
          <w:szCs w:val="24"/>
        </w:rPr>
        <w:t>None.</w:t>
      </w:r>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Action Items</w:t>
      </w:r>
    </w:p>
    <w:p w:rsidR="00F40108" w:rsidRPr="00C221F6" w:rsidRDefault="002A1CB0" w:rsidP="002A1CB0">
      <w:pPr>
        <w:ind w:left="2160" w:hanging="2160"/>
        <w:rPr>
          <w:rFonts w:cs="Times New Roman"/>
          <w:b/>
          <w:i/>
          <w:szCs w:val="24"/>
        </w:rPr>
      </w:pPr>
      <w:r w:rsidRPr="00C221F6">
        <w:rPr>
          <w:rFonts w:cs="Times New Roman"/>
          <w:b/>
          <w:i/>
          <w:szCs w:val="24"/>
        </w:rPr>
        <w:t>Recommendation:</w:t>
      </w:r>
      <w:r w:rsidRPr="00C221F6">
        <w:rPr>
          <w:rFonts w:cs="Times New Roman"/>
          <w:b/>
          <w:i/>
          <w:szCs w:val="24"/>
        </w:rPr>
        <w:tab/>
      </w:r>
      <w:r w:rsidR="00F40108" w:rsidRPr="00C221F6">
        <w:rPr>
          <w:rFonts w:cs="Times New Roman"/>
          <w:b/>
          <w:i/>
          <w:szCs w:val="24"/>
        </w:rPr>
        <w:t>Amend the Accreditation Program Service Measures wording adopted at the March 28, 2017, BOC meeting to read as follows; and further to be effective beginning July 1, 2017, the state of the 2018 fiscal year:</w:t>
      </w:r>
    </w:p>
    <w:p w:rsidR="00F40108" w:rsidRPr="00C221F6" w:rsidRDefault="00F40108" w:rsidP="00FF2E98">
      <w:pPr>
        <w:ind w:left="2160"/>
        <w:rPr>
          <w:rFonts w:cs="Times New Roman"/>
          <w:i/>
          <w:szCs w:val="24"/>
        </w:rPr>
      </w:pPr>
      <w:r w:rsidRPr="00C221F6">
        <w:rPr>
          <w:rFonts w:cs="Times New Roman"/>
          <w:i/>
          <w:szCs w:val="24"/>
        </w:rPr>
        <w:t>Accreditation Program Measures:</w:t>
      </w:r>
    </w:p>
    <w:p w:rsidR="00F40108" w:rsidRPr="00C221F6" w:rsidRDefault="00F40108" w:rsidP="00FF2E98">
      <w:pPr>
        <w:ind w:left="2160"/>
        <w:rPr>
          <w:rFonts w:cs="Times New Roman"/>
          <w:b/>
          <w:i/>
          <w:szCs w:val="24"/>
        </w:rPr>
      </w:pPr>
      <w:r w:rsidRPr="00C221F6">
        <w:rPr>
          <w:rFonts w:cs="Times New Roman"/>
          <w:b/>
          <w:i/>
          <w:szCs w:val="24"/>
        </w:rPr>
        <w:t>STAFFING</w:t>
      </w:r>
    </w:p>
    <w:p w:rsidR="00F40108" w:rsidRPr="00C221F6" w:rsidRDefault="00F40108" w:rsidP="00FF2E98">
      <w:pPr>
        <w:ind w:left="2880" w:hanging="720"/>
        <w:rPr>
          <w:rFonts w:cs="Times New Roman"/>
          <w:i/>
          <w:szCs w:val="24"/>
        </w:rPr>
      </w:pPr>
      <w:r w:rsidRPr="00C221F6">
        <w:rPr>
          <w:rFonts w:cs="Times New Roman"/>
          <w:b/>
          <w:i/>
          <w:szCs w:val="24"/>
        </w:rPr>
        <w:t>18.</w:t>
      </w:r>
      <w:r w:rsidR="004071EE" w:rsidRPr="00C221F6">
        <w:rPr>
          <w:rFonts w:cs="Times New Roman"/>
          <w:b/>
          <w:i/>
          <w:szCs w:val="24"/>
        </w:rPr>
        <w:tab/>
      </w:r>
      <w:r w:rsidRPr="00C221F6">
        <w:rPr>
          <w:rFonts w:cs="Times New Roman"/>
          <w:b/>
          <w:i/>
          <w:szCs w:val="24"/>
        </w:rPr>
        <w:t>S1a.</w:t>
      </w:r>
      <w:r w:rsidR="004071EE" w:rsidRPr="00C221F6">
        <w:rPr>
          <w:rFonts w:cs="Times New Roman"/>
          <w:i/>
          <w:szCs w:val="24"/>
        </w:rPr>
        <w:tab/>
      </w:r>
      <w:r w:rsidRPr="00C221F6">
        <w:rPr>
          <w:rFonts w:cs="Times New Roman"/>
          <w:i/>
          <w:szCs w:val="24"/>
        </w:rPr>
        <w:t>A library system must have a permanent, paid, fill-tim</w:t>
      </w:r>
      <w:r w:rsidR="004071EE" w:rsidRPr="00C221F6">
        <w:rPr>
          <w:rFonts w:cs="Times New Roman"/>
          <w:i/>
          <w:szCs w:val="24"/>
        </w:rPr>
        <w:t>e director w</w:t>
      </w:r>
      <w:r w:rsidRPr="00C221F6">
        <w:rPr>
          <w:rFonts w:cs="Times New Roman"/>
          <w:i/>
          <w:szCs w:val="24"/>
        </w:rPr>
        <w:t>ho has, or will have within three (3) years of hire, a master’s degree in Library Science from a school accredited by the American Library Associati</w:t>
      </w:r>
      <w:r w:rsidR="004071EE" w:rsidRPr="00C221F6">
        <w:rPr>
          <w:rFonts w:cs="Times New Roman"/>
          <w:i/>
          <w:szCs w:val="24"/>
        </w:rPr>
        <w:t>o</w:t>
      </w:r>
      <w:r w:rsidRPr="00C221F6">
        <w:rPr>
          <w:rFonts w:cs="Times New Roman"/>
          <w:i/>
          <w:szCs w:val="24"/>
        </w:rPr>
        <w:t>n.</w:t>
      </w:r>
    </w:p>
    <w:p w:rsidR="002A1CB0" w:rsidRPr="00C221F6" w:rsidRDefault="00F40108" w:rsidP="00FF2E98">
      <w:pPr>
        <w:ind w:left="2880" w:hanging="720"/>
        <w:rPr>
          <w:rFonts w:cs="Times New Roman"/>
          <w:i/>
          <w:szCs w:val="24"/>
        </w:rPr>
      </w:pPr>
      <w:r w:rsidRPr="00C221F6">
        <w:rPr>
          <w:rFonts w:cs="Times New Roman"/>
          <w:b/>
          <w:i/>
          <w:szCs w:val="24"/>
        </w:rPr>
        <w:t>18.</w:t>
      </w:r>
      <w:r w:rsidRPr="00C221F6">
        <w:rPr>
          <w:rFonts w:cs="Times New Roman"/>
          <w:b/>
          <w:i/>
          <w:szCs w:val="24"/>
        </w:rPr>
        <w:tab/>
        <w:t>S1b.</w:t>
      </w:r>
      <w:r w:rsidRPr="00C221F6">
        <w:rPr>
          <w:rFonts w:cs="Times New Roman"/>
          <w:b/>
          <w:i/>
          <w:szCs w:val="24"/>
        </w:rPr>
        <w:tab/>
      </w:r>
      <w:r w:rsidRPr="00C221F6">
        <w:rPr>
          <w:rFonts w:cs="Times New Roman"/>
          <w:i/>
          <w:szCs w:val="24"/>
        </w:rPr>
        <w:t>A library system, whose service area population is 15,000 or less, may employ a permanent, paid, full-time director who has a bachelor’s degree, and who agrees to complete three specific master’s level classes (a</w:t>
      </w:r>
      <w:r w:rsidR="00FF2E98" w:rsidRPr="00C221F6">
        <w:rPr>
          <w:rFonts w:cs="Times New Roman"/>
          <w:i/>
          <w:szCs w:val="24"/>
        </w:rPr>
        <w:t>t</w:t>
      </w:r>
      <w:r w:rsidRPr="00C221F6">
        <w:rPr>
          <w:rFonts w:cs="Times New Roman"/>
          <w:i/>
          <w:szCs w:val="24"/>
        </w:rPr>
        <w:t xml:space="preserve"> least one per year for three years) from a school accredited by the American Library Associati</w:t>
      </w:r>
      <w:r w:rsidR="004071EE" w:rsidRPr="00C221F6">
        <w:rPr>
          <w:rFonts w:cs="Times New Roman"/>
          <w:i/>
          <w:szCs w:val="24"/>
        </w:rPr>
        <w:t>o</w:t>
      </w:r>
      <w:r w:rsidRPr="00C221F6">
        <w:rPr>
          <w:rFonts w:cs="Times New Roman"/>
          <w:i/>
          <w:szCs w:val="24"/>
        </w:rPr>
        <w:t>n; attend specific continuing e</w:t>
      </w:r>
      <w:r w:rsidR="004071EE" w:rsidRPr="00C221F6">
        <w:rPr>
          <w:rFonts w:cs="Times New Roman"/>
          <w:i/>
          <w:szCs w:val="24"/>
        </w:rPr>
        <w:t>d</w:t>
      </w:r>
      <w:r w:rsidR="00FF2E98" w:rsidRPr="00C221F6">
        <w:rPr>
          <w:rFonts w:cs="Times New Roman"/>
          <w:i/>
          <w:szCs w:val="24"/>
        </w:rPr>
        <w:t xml:space="preserve">ucation workshops </w:t>
      </w:r>
      <w:r w:rsidRPr="00C221F6">
        <w:rPr>
          <w:rFonts w:cs="Times New Roman"/>
          <w:i/>
          <w:szCs w:val="24"/>
        </w:rPr>
        <w:t>annua</w:t>
      </w:r>
      <w:r w:rsidR="004071EE" w:rsidRPr="00C221F6">
        <w:rPr>
          <w:rFonts w:cs="Times New Roman"/>
          <w:i/>
          <w:szCs w:val="24"/>
        </w:rPr>
        <w:t>l</w:t>
      </w:r>
      <w:r w:rsidRPr="00C221F6">
        <w:rPr>
          <w:rFonts w:cs="Times New Roman"/>
          <w:i/>
          <w:szCs w:val="24"/>
        </w:rPr>
        <w:t>ly as offered by MLC; and submit Annual Reports, completed by the Chair of the</w:t>
      </w:r>
      <w:r w:rsidR="004071EE" w:rsidRPr="00C221F6">
        <w:rPr>
          <w:rFonts w:cs="Times New Roman"/>
          <w:i/>
          <w:szCs w:val="24"/>
        </w:rPr>
        <w:t xml:space="preserve"> Administrati</w:t>
      </w:r>
      <w:r w:rsidRPr="00C221F6">
        <w:rPr>
          <w:rFonts w:cs="Times New Roman"/>
          <w:i/>
          <w:szCs w:val="24"/>
        </w:rPr>
        <w:t>ve Board of Trustees.</w:t>
      </w:r>
    </w:p>
    <w:p w:rsidR="002A1CB0" w:rsidRPr="00C221F6" w:rsidRDefault="004071EE"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t>Suzanne Poynor</w:t>
      </w:r>
    </w:p>
    <w:p w:rsidR="002A1CB0" w:rsidRPr="00C221F6" w:rsidRDefault="002A1CB0" w:rsidP="002A1CB0">
      <w:pPr>
        <w:rPr>
          <w:rFonts w:cs="Times New Roman"/>
          <w:b/>
          <w:szCs w:val="24"/>
        </w:rPr>
      </w:pPr>
      <w:r w:rsidRPr="00C221F6">
        <w:rPr>
          <w:rFonts w:cs="Times New Roman"/>
          <w:b/>
          <w:szCs w:val="24"/>
        </w:rPr>
        <w:t>Action:</w:t>
      </w:r>
      <w:r w:rsidRPr="00C221F6">
        <w:rPr>
          <w:rFonts w:cs="Times New Roman"/>
          <w:b/>
          <w:szCs w:val="24"/>
        </w:rPr>
        <w:tab/>
      </w:r>
      <w:r w:rsidR="00FF2E98" w:rsidRPr="00C221F6">
        <w:rPr>
          <w:rFonts w:cs="Times New Roman"/>
          <w:b/>
          <w:szCs w:val="24"/>
        </w:rPr>
        <w:tab/>
      </w:r>
      <w:r w:rsidRPr="00C221F6">
        <w:rPr>
          <w:rFonts w:cs="Times New Roman"/>
          <w:b/>
          <w:szCs w:val="24"/>
        </w:rPr>
        <w:t>Approved</w:t>
      </w:r>
    </w:p>
    <w:p w:rsidR="002A1CB0" w:rsidRPr="00C221F6" w:rsidRDefault="002A1CB0" w:rsidP="002A1CB0">
      <w:pPr>
        <w:rPr>
          <w:rFonts w:cs="Times New Roman"/>
          <w:szCs w:val="24"/>
        </w:rPr>
      </w:pPr>
    </w:p>
    <w:p w:rsidR="00EB72CA" w:rsidRPr="00C221F6" w:rsidRDefault="00EB72CA" w:rsidP="00EB72CA">
      <w:pPr>
        <w:ind w:left="2160" w:hanging="2160"/>
        <w:rPr>
          <w:rFonts w:cs="Times New Roman"/>
          <w:b/>
          <w:szCs w:val="24"/>
        </w:rPr>
      </w:pPr>
      <w:r w:rsidRPr="00C221F6">
        <w:rPr>
          <w:rFonts w:cs="Times New Roman"/>
          <w:b/>
          <w:i/>
          <w:szCs w:val="24"/>
        </w:rPr>
        <w:t>Recommendation:</w:t>
      </w:r>
      <w:r w:rsidRPr="00C221F6">
        <w:rPr>
          <w:rFonts w:cs="Times New Roman"/>
          <w:b/>
          <w:i/>
          <w:szCs w:val="24"/>
        </w:rPr>
        <w:tab/>
        <w:t>Approve an extension of annual audit deadline for receipt of the audit to the Kemper-Newton Regional Library System until June 30, 2017</w:t>
      </w:r>
      <w:r w:rsidRPr="00C221F6">
        <w:rPr>
          <w:rFonts w:cs="Times New Roman"/>
          <w:b/>
          <w:szCs w:val="24"/>
        </w:rPr>
        <w:t>.</w:t>
      </w:r>
    </w:p>
    <w:p w:rsidR="00EB72CA" w:rsidRPr="00C221F6" w:rsidRDefault="00EB72CA"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t>Jolee Hussey</w:t>
      </w:r>
    </w:p>
    <w:p w:rsidR="00EB72CA" w:rsidRPr="00C221F6" w:rsidRDefault="00EB72CA" w:rsidP="002A1CB0">
      <w:pPr>
        <w:rPr>
          <w:rFonts w:cs="Times New Roman"/>
          <w:b/>
          <w:szCs w:val="24"/>
        </w:rPr>
      </w:pPr>
      <w:r w:rsidRPr="00C221F6">
        <w:rPr>
          <w:rFonts w:cs="Times New Roman"/>
          <w:b/>
          <w:szCs w:val="24"/>
        </w:rPr>
        <w:t>Action:</w:t>
      </w:r>
      <w:r w:rsidRPr="00C221F6">
        <w:rPr>
          <w:rFonts w:cs="Times New Roman"/>
          <w:b/>
          <w:szCs w:val="24"/>
        </w:rPr>
        <w:tab/>
      </w:r>
      <w:r w:rsidR="00FF2E98" w:rsidRPr="00C221F6">
        <w:rPr>
          <w:rFonts w:cs="Times New Roman"/>
          <w:b/>
          <w:szCs w:val="24"/>
        </w:rPr>
        <w:tab/>
      </w:r>
      <w:r w:rsidRPr="00C221F6">
        <w:rPr>
          <w:rFonts w:cs="Times New Roman"/>
          <w:b/>
          <w:szCs w:val="24"/>
        </w:rPr>
        <w:t>Approved</w:t>
      </w:r>
    </w:p>
    <w:p w:rsidR="00EB72CA" w:rsidRPr="00C221F6" w:rsidRDefault="00EB72CA" w:rsidP="002A1CB0">
      <w:pPr>
        <w:rPr>
          <w:rFonts w:cs="Times New Roman"/>
          <w:szCs w:val="24"/>
        </w:rPr>
      </w:pPr>
    </w:p>
    <w:p w:rsidR="00EB72CA" w:rsidRPr="00C221F6" w:rsidRDefault="002A6732" w:rsidP="002A6732">
      <w:pPr>
        <w:ind w:left="2160" w:hanging="2160"/>
        <w:rPr>
          <w:rFonts w:cs="Times New Roman"/>
          <w:b/>
          <w:i/>
          <w:szCs w:val="24"/>
        </w:rPr>
      </w:pPr>
      <w:r w:rsidRPr="00C221F6">
        <w:rPr>
          <w:rFonts w:cs="Times New Roman"/>
          <w:b/>
          <w:i/>
          <w:szCs w:val="24"/>
        </w:rPr>
        <w:t>Recommendation:</w:t>
      </w:r>
      <w:r w:rsidRPr="00C221F6">
        <w:rPr>
          <w:rFonts w:cs="Times New Roman"/>
          <w:b/>
          <w:i/>
          <w:szCs w:val="24"/>
        </w:rPr>
        <w:tab/>
        <w:t>Authorize the Executive Director to grant waiver requests for participation in the Personne</w:t>
      </w:r>
      <w:r w:rsidR="00FF2E98" w:rsidRPr="00C221F6">
        <w:rPr>
          <w:rFonts w:cs="Times New Roman"/>
          <w:b/>
          <w:i/>
          <w:szCs w:val="24"/>
        </w:rPr>
        <w:t>l Incentive Grant Program for FY</w:t>
      </w:r>
      <w:r w:rsidRPr="00C221F6">
        <w:rPr>
          <w:rFonts w:cs="Times New Roman"/>
          <w:b/>
          <w:i/>
          <w:szCs w:val="24"/>
        </w:rPr>
        <w:t>17 that may be submitted prior the end of the fiscal year, providing all other requirements are met.</w:t>
      </w:r>
    </w:p>
    <w:p w:rsidR="002A6732" w:rsidRPr="00C221F6" w:rsidRDefault="002A6732"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t>Jolee Hussey</w:t>
      </w:r>
    </w:p>
    <w:p w:rsidR="002A6732" w:rsidRPr="00C221F6" w:rsidRDefault="002A6732" w:rsidP="002A1CB0">
      <w:pPr>
        <w:rPr>
          <w:rFonts w:cs="Times New Roman"/>
          <w:b/>
          <w:szCs w:val="24"/>
        </w:rPr>
      </w:pPr>
      <w:r w:rsidRPr="00C221F6">
        <w:rPr>
          <w:rFonts w:cs="Times New Roman"/>
          <w:b/>
          <w:szCs w:val="24"/>
        </w:rPr>
        <w:t>Action:</w:t>
      </w:r>
      <w:r w:rsidRPr="00C221F6">
        <w:rPr>
          <w:rFonts w:cs="Times New Roman"/>
          <w:b/>
          <w:szCs w:val="24"/>
        </w:rPr>
        <w:tab/>
      </w:r>
      <w:r w:rsidRPr="00C221F6">
        <w:rPr>
          <w:rFonts w:cs="Times New Roman"/>
          <w:b/>
          <w:szCs w:val="24"/>
        </w:rPr>
        <w:tab/>
        <w:t>Approved</w:t>
      </w:r>
    </w:p>
    <w:p w:rsidR="00EB72CA" w:rsidRPr="00C221F6" w:rsidRDefault="00EB72CA" w:rsidP="002A1CB0">
      <w:pPr>
        <w:rPr>
          <w:rFonts w:cs="Times New Roman"/>
          <w:szCs w:val="24"/>
        </w:rPr>
      </w:pPr>
    </w:p>
    <w:p w:rsidR="002A1CB0" w:rsidRPr="00C221F6" w:rsidRDefault="002A1CB0" w:rsidP="002A1CB0">
      <w:pPr>
        <w:ind w:left="2160" w:hanging="2160"/>
        <w:rPr>
          <w:rFonts w:cs="Times New Roman"/>
          <w:b/>
          <w:i/>
          <w:szCs w:val="24"/>
        </w:rPr>
      </w:pPr>
      <w:r w:rsidRPr="00C221F6">
        <w:rPr>
          <w:rFonts w:cs="Times New Roman"/>
          <w:b/>
          <w:i/>
          <w:szCs w:val="24"/>
        </w:rPr>
        <w:t>Recommendation:</w:t>
      </w:r>
      <w:r w:rsidRPr="00C221F6">
        <w:rPr>
          <w:rFonts w:cs="Times New Roman"/>
          <w:b/>
          <w:i/>
          <w:szCs w:val="24"/>
        </w:rPr>
        <w:tab/>
      </w:r>
      <w:r w:rsidR="004071EE" w:rsidRPr="00C221F6">
        <w:rPr>
          <w:rFonts w:cs="Times New Roman"/>
          <w:b/>
          <w:i/>
          <w:szCs w:val="24"/>
        </w:rPr>
        <w:t>Adopt the Fiscal Year 2018 budget for the Mississippi Library Commission based on the 2018 appropriation passed by the Mississippi Legislature and sent to the Governor, as follows, with modifications throughout the year as allowed by law and regulations:</w:t>
      </w:r>
    </w:p>
    <w:p w:rsidR="004071EE" w:rsidRPr="00C221F6" w:rsidRDefault="004071EE" w:rsidP="00493BBD">
      <w:pPr>
        <w:ind w:left="2160" w:hanging="2160"/>
        <w:rPr>
          <w:rFonts w:cs="Times New Roman"/>
          <w:b/>
          <w:i/>
          <w:szCs w:val="24"/>
        </w:rPr>
      </w:pPr>
      <w:r w:rsidRPr="00C221F6">
        <w:rPr>
          <w:rFonts w:cs="Times New Roman"/>
          <w:b/>
          <w:i/>
          <w:szCs w:val="24"/>
        </w:rPr>
        <w:tab/>
        <w:t>FY2018 Budget (lump sum appropriation)</w:t>
      </w:r>
    </w:p>
    <w:p w:rsidR="004071EE" w:rsidRPr="00C221F6" w:rsidRDefault="004071EE" w:rsidP="002A1CB0">
      <w:pPr>
        <w:ind w:left="2160" w:hanging="2160"/>
        <w:rPr>
          <w:rFonts w:cs="Times New Roman"/>
          <w:b/>
          <w:i/>
          <w:szCs w:val="24"/>
        </w:rPr>
      </w:pPr>
      <w:r w:rsidRPr="00C221F6">
        <w:rPr>
          <w:rFonts w:cs="Times New Roman"/>
          <w:b/>
          <w:i/>
          <w:szCs w:val="24"/>
        </w:rPr>
        <w:tab/>
        <w:t>$ 2,359,050 Salaries</w:t>
      </w:r>
    </w:p>
    <w:p w:rsidR="004071EE" w:rsidRPr="00C221F6" w:rsidRDefault="004071EE" w:rsidP="004071EE">
      <w:pPr>
        <w:ind w:left="2160"/>
        <w:rPr>
          <w:rFonts w:cs="Times New Roman"/>
          <w:b/>
          <w:i/>
          <w:szCs w:val="24"/>
        </w:rPr>
      </w:pPr>
      <w:r w:rsidRPr="00C221F6">
        <w:rPr>
          <w:rFonts w:cs="Times New Roman"/>
          <w:b/>
          <w:i/>
          <w:szCs w:val="24"/>
        </w:rPr>
        <w:t>$      40,592 Travel</w:t>
      </w:r>
    </w:p>
    <w:p w:rsidR="004071EE" w:rsidRPr="00C221F6" w:rsidRDefault="004071EE" w:rsidP="004071EE">
      <w:pPr>
        <w:ind w:left="2160"/>
        <w:rPr>
          <w:rFonts w:cs="Times New Roman"/>
          <w:b/>
          <w:i/>
          <w:szCs w:val="24"/>
        </w:rPr>
      </w:pPr>
      <w:r w:rsidRPr="00C221F6">
        <w:rPr>
          <w:rFonts w:cs="Times New Roman"/>
          <w:b/>
          <w:i/>
          <w:szCs w:val="24"/>
        </w:rPr>
        <w:t>$ 1,952,538 Contractual</w:t>
      </w:r>
    </w:p>
    <w:p w:rsidR="004071EE" w:rsidRPr="00C221F6" w:rsidRDefault="004071EE" w:rsidP="004071EE">
      <w:pPr>
        <w:ind w:left="2160"/>
        <w:rPr>
          <w:rFonts w:cs="Times New Roman"/>
          <w:b/>
          <w:i/>
          <w:szCs w:val="24"/>
        </w:rPr>
      </w:pPr>
      <w:r w:rsidRPr="00C221F6">
        <w:rPr>
          <w:rFonts w:cs="Times New Roman"/>
          <w:b/>
          <w:i/>
          <w:szCs w:val="24"/>
        </w:rPr>
        <w:t>$    190,050 Commodities</w:t>
      </w:r>
    </w:p>
    <w:p w:rsidR="004071EE" w:rsidRPr="00C221F6" w:rsidRDefault="004071EE" w:rsidP="004071EE">
      <w:pPr>
        <w:ind w:left="2160"/>
        <w:rPr>
          <w:rFonts w:cs="Times New Roman"/>
          <w:b/>
          <w:i/>
          <w:szCs w:val="24"/>
        </w:rPr>
      </w:pPr>
      <w:r w:rsidRPr="00C221F6">
        <w:rPr>
          <w:rFonts w:cs="Times New Roman"/>
          <w:b/>
          <w:i/>
          <w:szCs w:val="24"/>
        </w:rPr>
        <w:lastRenderedPageBreak/>
        <w:t>$      75,400 Capital Equipment</w:t>
      </w:r>
    </w:p>
    <w:p w:rsidR="004071EE" w:rsidRPr="00C221F6" w:rsidRDefault="004071EE" w:rsidP="004071EE">
      <w:pPr>
        <w:ind w:left="2160"/>
        <w:rPr>
          <w:rFonts w:cs="Times New Roman"/>
          <w:b/>
          <w:i/>
          <w:szCs w:val="24"/>
        </w:rPr>
      </w:pPr>
      <w:r w:rsidRPr="00C221F6">
        <w:rPr>
          <w:rFonts w:cs="Times New Roman"/>
          <w:b/>
          <w:i/>
          <w:szCs w:val="24"/>
          <w:u w:val="single"/>
        </w:rPr>
        <w:t>$ 7,601,287</w:t>
      </w:r>
      <w:r w:rsidRPr="00C221F6">
        <w:rPr>
          <w:rFonts w:cs="Times New Roman"/>
          <w:b/>
          <w:i/>
          <w:szCs w:val="24"/>
        </w:rPr>
        <w:t xml:space="preserve"> Subsidies, Loans &amp; Grants</w:t>
      </w:r>
    </w:p>
    <w:p w:rsidR="004071EE" w:rsidRPr="00C221F6" w:rsidRDefault="004071EE" w:rsidP="004071EE">
      <w:pPr>
        <w:ind w:left="2160"/>
        <w:rPr>
          <w:rFonts w:cs="Times New Roman"/>
          <w:b/>
          <w:i/>
          <w:szCs w:val="24"/>
        </w:rPr>
      </w:pPr>
      <w:r w:rsidRPr="00C221F6">
        <w:rPr>
          <w:rFonts w:cs="Times New Roman"/>
          <w:b/>
          <w:i/>
          <w:szCs w:val="24"/>
        </w:rPr>
        <w:t>$12,218,917 Total FY18 Budget</w:t>
      </w:r>
    </w:p>
    <w:p w:rsidR="002A1CB0" w:rsidRPr="00C221F6" w:rsidRDefault="004071EE"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t>Jolee Hussey</w:t>
      </w:r>
    </w:p>
    <w:p w:rsidR="002A1CB0" w:rsidRPr="00C221F6" w:rsidRDefault="002A1CB0" w:rsidP="002A1CB0">
      <w:pPr>
        <w:rPr>
          <w:rFonts w:cs="Times New Roman"/>
          <w:szCs w:val="24"/>
        </w:rPr>
      </w:pPr>
      <w:r w:rsidRPr="00C221F6">
        <w:rPr>
          <w:rFonts w:cs="Times New Roman"/>
          <w:b/>
          <w:szCs w:val="24"/>
        </w:rPr>
        <w:t>Action:</w:t>
      </w:r>
      <w:r w:rsidRPr="00C221F6">
        <w:rPr>
          <w:rFonts w:cs="Times New Roman"/>
          <w:b/>
          <w:szCs w:val="24"/>
        </w:rPr>
        <w:tab/>
      </w:r>
      <w:r w:rsidRPr="00C221F6">
        <w:rPr>
          <w:rFonts w:cs="Times New Roman"/>
          <w:b/>
          <w:szCs w:val="24"/>
        </w:rPr>
        <w:tab/>
        <w:t>Approved</w:t>
      </w:r>
    </w:p>
    <w:p w:rsidR="002A1CB0" w:rsidRPr="00C221F6" w:rsidRDefault="002A1CB0" w:rsidP="002A1CB0">
      <w:pPr>
        <w:rPr>
          <w:rFonts w:cs="Times New Roman"/>
          <w:szCs w:val="24"/>
        </w:rPr>
      </w:pPr>
    </w:p>
    <w:p w:rsidR="002A6732" w:rsidRPr="00C221F6" w:rsidRDefault="002A6732" w:rsidP="00851883">
      <w:pPr>
        <w:ind w:left="2160" w:hanging="2160"/>
        <w:rPr>
          <w:rFonts w:cs="Times New Roman"/>
          <w:b/>
          <w:i/>
          <w:szCs w:val="24"/>
        </w:rPr>
      </w:pPr>
      <w:r w:rsidRPr="00C221F6">
        <w:rPr>
          <w:rFonts w:cs="Times New Roman"/>
          <w:b/>
          <w:i/>
          <w:szCs w:val="24"/>
        </w:rPr>
        <w:t>Recommenda</w:t>
      </w:r>
      <w:r w:rsidR="00FF2E98" w:rsidRPr="00C221F6">
        <w:rPr>
          <w:rFonts w:cs="Times New Roman"/>
          <w:b/>
          <w:i/>
          <w:szCs w:val="24"/>
        </w:rPr>
        <w:t>tion:</w:t>
      </w:r>
      <w:r w:rsidR="00FF2E98" w:rsidRPr="00C221F6">
        <w:rPr>
          <w:rFonts w:cs="Times New Roman"/>
          <w:b/>
          <w:i/>
          <w:szCs w:val="24"/>
        </w:rPr>
        <w:tab/>
        <w:t>Approve the FY2018 Personne</w:t>
      </w:r>
      <w:r w:rsidRPr="00C221F6">
        <w:rPr>
          <w:rFonts w:cs="Times New Roman"/>
          <w:b/>
          <w:i/>
          <w:szCs w:val="24"/>
        </w:rPr>
        <w:t>l Incentive Grant Program distribution of the formula as follows with any differing amounts following the approved formula:</w:t>
      </w:r>
    </w:p>
    <w:p w:rsidR="002A6732" w:rsidRPr="00C221F6" w:rsidRDefault="002A6732"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t>Initial FY2018 PIGP Budget</w:t>
      </w:r>
      <w:r w:rsidRPr="00C221F6">
        <w:rPr>
          <w:rFonts w:cs="Times New Roman"/>
          <w:b/>
          <w:szCs w:val="24"/>
        </w:rPr>
        <w:tab/>
        <w:t>$3,000,000.00</w:t>
      </w:r>
    </w:p>
    <w:p w:rsidR="002A6732" w:rsidRPr="00C221F6" w:rsidRDefault="002A6732"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r>
      <w:r w:rsidRPr="00C221F6">
        <w:rPr>
          <w:rFonts w:cs="Times New Roman"/>
          <w:b/>
          <w:szCs w:val="24"/>
        </w:rPr>
        <w:tab/>
        <w:t>P</w:t>
      </w:r>
      <w:r w:rsidR="00E4350C" w:rsidRPr="00C221F6">
        <w:rPr>
          <w:rFonts w:cs="Times New Roman"/>
          <w:b/>
          <w:szCs w:val="24"/>
        </w:rPr>
        <w:t>er County Distribution</w:t>
      </w:r>
      <w:r w:rsidR="00E4350C" w:rsidRPr="00C221F6">
        <w:rPr>
          <w:rFonts w:cs="Times New Roman"/>
          <w:b/>
          <w:szCs w:val="24"/>
        </w:rPr>
        <w:tab/>
        <w:t xml:space="preserve">$       </w:t>
      </w:r>
      <w:r w:rsidRPr="00C221F6">
        <w:rPr>
          <w:rFonts w:cs="Times New Roman"/>
          <w:b/>
          <w:szCs w:val="24"/>
        </w:rPr>
        <w:t>2,917.18</w:t>
      </w:r>
    </w:p>
    <w:p w:rsidR="002A6732" w:rsidRPr="00C221F6" w:rsidRDefault="002A6732"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r>
      <w:r w:rsidRPr="00C221F6">
        <w:rPr>
          <w:rFonts w:cs="Times New Roman"/>
          <w:b/>
          <w:szCs w:val="24"/>
        </w:rPr>
        <w:tab/>
        <w:t>Per Capita Distribution</w:t>
      </w:r>
      <w:r w:rsidRPr="00C221F6">
        <w:rPr>
          <w:rFonts w:cs="Times New Roman"/>
          <w:b/>
          <w:szCs w:val="24"/>
        </w:rPr>
        <w:tab/>
        <w:t>$                .92</w:t>
      </w:r>
    </w:p>
    <w:p w:rsidR="002A6732" w:rsidRPr="00C221F6" w:rsidRDefault="002A6732" w:rsidP="002A1CB0">
      <w:pPr>
        <w:rPr>
          <w:rFonts w:cs="Times New Roman"/>
          <w:b/>
          <w:szCs w:val="24"/>
        </w:rPr>
      </w:pPr>
    </w:p>
    <w:p w:rsidR="002A6732" w:rsidRPr="00C221F6" w:rsidRDefault="00E8040D"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t>Final FY2018 PIGP/No Cuts</w:t>
      </w:r>
      <w:r w:rsidRPr="00C221F6">
        <w:rPr>
          <w:rFonts w:cs="Times New Roman"/>
          <w:b/>
          <w:szCs w:val="24"/>
        </w:rPr>
        <w:tab/>
        <w:t>$3,</w:t>
      </w:r>
      <w:r w:rsidR="002A6732" w:rsidRPr="00C221F6">
        <w:rPr>
          <w:rFonts w:cs="Times New Roman"/>
          <w:b/>
          <w:szCs w:val="24"/>
        </w:rPr>
        <w:t>300,000.00</w:t>
      </w:r>
    </w:p>
    <w:p w:rsidR="002A6732" w:rsidRPr="00C221F6" w:rsidRDefault="002A6732"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r>
      <w:r w:rsidRPr="00C221F6">
        <w:rPr>
          <w:rFonts w:cs="Times New Roman"/>
          <w:b/>
          <w:szCs w:val="24"/>
        </w:rPr>
        <w:tab/>
        <w:t>Per County Distribution</w:t>
      </w:r>
      <w:r w:rsidRPr="00C221F6">
        <w:rPr>
          <w:rFonts w:cs="Times New Roman"/>
          <w:b/>
          <w:szCs w:val="24"/>
        </w:rPr>
        <w:tab/>
        <w:t>$       4,746.45</w:t>
      </w:r>
    </w:p>
    <w:p w:rsidR="002A6732" w:rsidRPr="00C221F6" w:rsidRDefault="002A6732" w:rsidP="002A1CB0">
      <w:pPr>
        <w:rPr>
          <w:rFonts w:cs="Times New Roman"/>
          <w:b/>
          <w:szCs w:val="24"/>
        </w:rPr>
      </w:pPr>
      <w:r w:rsidRPr="00C221F6">
        <w:rPr>
          <w:rFonts w:cs="Times New Roman"/>
          <w:b/>
          <w:szCs w:val="24"/>
        </w:rPr>
        <w:tab/>
      </w:r>
      <w:r w:rsidRPr="00C221F6">
        <w:rPr>
          <w:rFonts w:cs="Times New Roman"/>
          <w:b/>
          <w:szCs w:val="24"/>
        </w:rPr>
        <w:tab/>
      </w:r>
      <w:r w:rsidRPr="00C221F6">
        <w:rPr>
          <w:rFonts w:cs="Times New Roman"/>
          <w:b/>
          <w:szCs w:val="24"/>
        </w:rPr>
        <w:tab/>
      </w:r>
      <w:r w:rsidRPr="00C221F6">
        <w:rPr>
          <w:rFonts w:cs="Times New Roman"/>
          <w:b/>
          <w:szCs w:val="24"/>
        </w:rPr>
        <w:tab/>
        <w:t>Per Capita Distribution</w:t>
      </w:r>
      <w:r w:rsidRPr="00C221F6">
        <w:rPr>
          <w:rFonts w:cs="Times New Roman"/>
          <w:b/>
          <w:szCs w:val="24"/>
        </w:rPr>
        <w:tab/>
        <w:t>$                .97</w:t>
      </w:r>
    </w:p>
    <w:p w:rsidR="002A6732" w:rsidRPr="00C221F6" w:rsidRDefault="002A6732" w:rsidP="002A1CB0">
      <w:pPr>
        <w:rPr>
          <w:rFonts w:cs="Times New Roman"/>
          <w:b/>
          <w:szCs w:val="24"/>
        </w:rPr>
      </w:pPr>
      <w:r w:rsidRPr="00C221F6">
        <w:rPr>
          <w:rFonts w:cs="Times New Roman"/>
          <w:b/>
          <w:szCs w:val="24"/>
        </w:rPr>
        <w:t>Motion:</w:t>
      </w:r>
      <w:r w:rsidRPr="00C221F6">
        <w:rPr>
          <w:rFonts w:cs="Times New Roman"/>
          <w:b/>
          <w:szCs w:val="24"/>
        </w:rPr>
        <w:tab/>
      </w:r>
      <w:r w:rsidRPr="00C221F6">
        <w:rPr>
          <w:rFonts w:cs="Times New Roman"/>
          <w:b/>
          <w:szCs w:val="24"/>
        </w:rPr>
        <w:tab/>
      </w:r>
      <w:r w:rsidR="00851883" w:rsidRPr="00C221F6">
        <w:rPr>
          <w:rFonts w:cs="Times New Roman"/>
          <w:b/>
          <w:szCs w:val="24"/>
        </w:rPr>
        <w:t>Suzanne Poynor</w:t>
      </w:r>
    </w:p>
    <w:p w:rsidR="00851883" w:rsidRPr="00C221F6" w:rsidRDefault="00851883" w:rsidP="002A1CB0">
      <w:pPr>
        <w:rPr>
          <w:rFonts w:cs="Times New Roman"/>
          <w:b/>
          <w:szCs w:val="24"/>
        </w:rPr>
      </w:pPr>
      <w:r w:rsidRPr="00C221F6">
        <w:rPr>
          <w:rFonts w:cs="Times New Roman"/>
          <w:b/>
          <w:szCs w:val="24"/>
        </w:rPr>
        <w:t>Action:</w:t>
      </w:r>
      <w:r w:rsidRPr="00C221F6">
        <w:rPr>
          <w:rFonts w:cs="Times New Roman"/>
          <w:b/>
          <w:szCs w:val="24"/>
        </w:rPr>
        <w:tab/>
      </w:r>
      <w:r w:rsidRPr="00C221F6">
        <w:rPr>
          <w:rFonts w:cs="Times New Roman"/>
          <w:b/>
          <w:szCs w:val="24"/>
        </w:rPr>
        <w:tab/>
        <w:t>Approved</w:t>
      </w:r>
    </w:p>
    <w:p w:rsidR="002877DC" w:rsidRPr="00C221F6" w:rsidRDefault="002877DC" w:rsidP="002A1CB0">
      <w:pPr>
        <w:rPr>
          <w:rFonts w:cs="Times New Roman"/>
          <w:b/>
          <w:szCs w:val="24"/>
        </w:rPr>
      </w:pPr>
    </w:p>
    <w:p w:rsidR="002877DC" w:rsidRPr="00C221F6" w:rsidRDefault="002877DC" w:rsidP="002877DC">
      <w:pPr>
        <w:ind w:left="2160" w:hanging="2160"/>
        <w:rPr>
          <w:rFonts w:cs="Times New Roman"/>
          <w:b/>
          <w:i/>
          <w:szCs w:val="24"/>
        </w:rPr>
      </w:pPr>
      <w:r w:rsidRPr="00C221F6">
        <w:rPr>
          <w:rFonts w:cs="Times New Roman"/>
          <w:b/>
          <w:i/>
          <w:szCs w:val="24"/>
        </w:rPr>
        <w:t>Recommendation:</w:t>
      </w:r>
      <w:r w:rsidRPr="00C221F6">
        <w:rPr>
          <w:rFonts w:cs="Times New Roman"/>
          <w:b/>
          <w:i/>
          <w:szCs w:val="24"/>
        </w:rPr>
        <w:tab/>
        <w:t xml:space="preserve">It is recommended the Board of Commissioners (BOC) </w:t>
      </w:r>
      <w:proofErr w:type="gramStart"/>
      <w:r w:rsidRPr="00C221F6">
        <w:rPr>
          <w:rFonts w:cs="Times New Roman"/>
          <w:b/>
          <w:i/>
          <w:szCs w:val="24"/>
        </w:rPr>
        <w:t>enter into</w:t>
      </w:r>
      <w:proofErr w:type="gramEnd"/>
      <w:r w:rsidRPr="00C221F6">
        <w:rPr>
          <w:rFonts w:cs="Times New Roman"/>
          <w:b/>
          <w:i/>
          <w:szCs w:val="24"/>
        </w:rPr>
        <w:t xml:space="preserve"> executive session with the Executive Director to discuss a personnel matter.</w:t>
      </w:r>
    </w:p>
    <w:p w:rsidR="009125D3" w:rsidRPr="00C221F6" w:rsidRDefault="009125D3" w:rsidP="009125D3">
      <w:pPr>
        <w:rPr>
          <w:szCs w:val="24"/>
        </w:rPr>
      </w:pPr>
      <w:bookmarkStart w:id="0" w:name="_Hlk483485786"/>
    </w:p>
    <w:p w:rsidR="009125D3" w:rsidRPr="00C221F6" w:rsidRDefault="009125D3" w:rsidP="009125D3">
      <w:pPr>
        <w:rPr>
          <w:szCs w:val="24"/>
        </w:rPr>
      </w:pPr>
      <w:r w:rsidRPr="00C221F6">
        <w:rPr>
          <w:szCs w:val="24"/>
        </w:rPr>
        <w:t xml:space="preserve">Commissioner Janet Armour made a motion to close the meeting to determine and consider going into executive session.  </w:t>
      </w:r>
      <w:r w:rsidR="00C071F7">
        <w:rPr>
          <w:szCs w:val="24"/>
        </w:rPr>
        <w:t>It</w:t>
      </w:r>
      <w:r w:rsidRPr="00C221F6">
        <w:rPr>
          <w:szCs w:val="24"/>
        </w:rPr>
        <w:t xml:space="preserve"> was unanimously approved.  All attendees were asked to exit the room except Susan Cassagne, MLC </w:t>
      </w:r>
      <w:r w:rsidR="00C221F6" w:rsidRPr="00C221F6">
        <w:rPr>
          <w:szCs w:val="24"/>
        </w:rPr>
        <w:t xml:space="preserve">Executive </w:t>
      </w:r>
      <w:r w:rsidRPr="00C221F6">
        <w:rPr>
          <w:szCs w:val="24"/>
        </w:rPr>
        <w:t>Director and Sara DeLoach, Special Assistant Attorney General.  Pamela Pridgen made a motion that the Commission</w:t>
      </w:r>
      <w:r w:rsidR="00C221F6" w:rsidRPr="00C221F6">
        <w:rPr>
          <w:szCs w:val="24"/>
        </w:rPr>
        <w:t>ers</w:t>
      </w:r>
      <w:r w:rsidRPr="00C221F6">
        <w:rPr>
          <w:szCs w:val="24"/>
        </w:rPr>
        <w:t xml:space="preserve"> go into executive session in accordance with Miss. Code Section 25-41-7 (4) (k) to discuss a personnel matter related to the employment of persons in specific positions at the Mississippi Library Commission.  Jolee Hussey seconded the motion an</w:t>
      </w:r>
      <w:r w:rsidR="00C221F6" w:rsidRPr="00C221F6">
        <w:rPr>
          <w:szCs w:val="24"/>
        </w:rPr>
        <w:t>d it was unanimously approved.</w:t>
      </w:r>
    </w:p>
    <w:p w:rsidR="00C221F6" w:rsidRPr="00C221F6" w:rsidRDefault="00C221F6" w:rsidP="009125D3">
      <w:pPr>
        <w:rPr>
          <w:szCs w:val="24"/>
        </w:rPr>
      </w:pPr>
    </w:p>
    <w:p w:rsidR="009125D3" w:rsidRPr="00C221F6" w:rsidRDefault="009125D3" w:rsidP="009125D3">
      <w:pPr>
        <w:rPr>
          <w:szCs w:val="24"/>
        </w:rPr>
      </w:pPr>
      <w:r w:rsidRPr="00C221F6">
        <w:rPr>
          <w:szCs w:val="24"/>
        </w:rPr>
        <w:t xml:space="preserve">The public was invited to return to the room.  Chair </w:t>
      </w:r>
      <w:r w:rsidRPr="00C221F6">
        <w:rPr>
          <w:caps/>
          <w:szCs w:val="24"/>
        </w:rPr>
        <w:t>A</w:t>
      </w:r>
      <w:r w:rsidRPr="00C221F6">
        <w:rPr>
          <w:szCs w:val="24"/>
        </w:rPr>
        <w:t>nn Marsh announced that the Commission</w:t>
      </w:r>
      <w:r w:rsidR="00C221F6" w:rsidRPr="00C221F6">
        <w:rPr>
          <w:szCs w:val="24"/>
        </w:rPr>
        <w:t>ers</w:t>
      </w:r>
      <w:r w:rsidRPr="00C221F6">
        <w:rPr>
          <w:szCs w:val="24"/>
        </w:rPr>
        <w:t xml:space="preserve"> had voted to </w:t>
      </w:r>
      <w:proofErr w:type="gramStart"/>
      <w:r w:rsidRPr="00C221F6">
        <w:rPr>
          <w:szCs w:val="24"/>
        </w:rPr>
        <w:t>enter into</w:t>
      </w:r>
      <w:proofErr w:type="gramEnd"/>
      <w:r w:rsidRPr="00C221F6">
        <w:rPr>
          <w:szCs w:val="24"/>
        </w:rPr>
        <w:t xml:space="preserve"> executive session in accordance with Miss. Code Ann. Secti</w:t>
      </w:r>
      <w:r w:rsidR="00C221F6" w:rsidRPr="00C221F6">
        <w:rPr>
          <w:szCs w:val="24"/>
        </w:rPr>
        <w:t>on 25-41-7 (4) (k) to discuss a</w:t>
      </w:r>
      <w:r w:rsidRPr="00C221F6">
        <w:rPr>
          <w:szCs w:val="24"/>
        </w:rPr>
        <w:t xml:space="preserve"> personnel matter related to the employment of persons in a specific position at the Mississippi Library Commission.  Everyone other than the Commission</w:t>
      </w:r>
      <w:r w:rsidR="00C221F6" w:rsidRPr="00C221F6">
        <w:rPr>
          <w:szCs w:val="24"/>
        </w:rPr>
        <w:t>ers</w:t>
      </w:r>
      <w:r w:rsidRPr="00C221F6">
        <w:rPr>
          <w:szCs w:val="24"/>
        </w:rPr>
        <w:t xml:space="preserve">, Susan Cassagne and Sara Deloach were excused from the room until the Board concluded its executive session.  After discussion, </w:t>
      </w:r>
      <w:r w:rsidR="0096697B">
        <w:rPr>
          <w:szCs w:val="24"/>
        </w:rPr>
        <w:t>Jolee Hussey</w:t>
      </w:r>
      <w:r w:rsidRPr="00C221F6">
        <w:rPr>
          <w:szCs w:val="24"/>
        </w:rPr>
        <w:t xml:space="preserve"> made a motion that the Commission</w:t>
      </w:r>
      <w:r w:rsidR="00C221F6" w:rsidRPr="00C221F6">
        <w:rPr>
          <w:szCs w:val="24"/>
        </w:rPr>
        <w:t>ers</w:t>
      </w:r>
      <w:r w:rsidRPr="00C221F6">
        <w:rPr>
          <w:szCs w:val="24"/>
        </w:rPr>
        <w:t xml:space="preserve"> return to regular session.  </w:t>
      </w:r>
      <w:r w:rsidR="0096697B">
        <w:rPr>
          <w:szCs w:val="24"/>
        </w:rPr>
        <w:t xml:space="preserve">Pamela Pridgen </w:t>
      </w:r>
      <w:r w:rsidRPr="00C221F6">
        <w:rPr>
          <w:szCs w:val="24"/>
        </w:rPr>
        <w:t>seconded the motion, and the motion was unanimously approved.  The public was invited back into the room.</w:t>
      </w:r>
    </w:p>
    <w:p w:rsidR="00C221F6" w:rsidRPr="00C221F6" w:rsidRDefault="00C221F6" w:rsidP="009125D3">
      <w:pPr>
        <w:rPr>
          <w:szCs w:val="24"/>
        </w:rPr>
      </w:pPr>
    </w:p>
    <w:p w:rsidR="009125D3" w:rsidRPr="00C221F6" w:rsidRDefault="009125D3" w:rsidP="009125D3">
      <w:pPr>
        <w:rPr>
          <w:szCs w:val="24"/>
        </w:rPr>
      </w:pPr>
      <w:r w:rsidRPr="00C221F6">
        <w:rPr>
          <w:szCs w:val="24"/>
        </w:rPr>
        <w:t xml:space="preserve">Chair Ann Marsh announced that Pamela Pridgen made a motion to accept the resignation submitted by Susan Cassagne, Executive Director, </w:t>
      </w:r>
      <w:r w:rsidR="00C221F6" w:rsidRPr="00C221F6">
        <w:rPr>
          <w:szCs w:val="24"/>
        </w:rPr>
        <w:t xml:space="preserve">Mississippi Library Commission </w:t>
      </w:r>
      <w:r w:rsidRPr="00C221F6">
        <w:rPr>
          <w:szCs w:val="24"/>
        </w:rPr>
        <w:t>to be effective October 31, 2017.  The motion was seconded by Suzanne Poynor, and the mot</w:t>
      </w:r>
      <w:r w:rsidR="00C221F6" w:rsidRPr="00C221F6">
        <w:rPr>
          <w:szCs w:val="24"/>
        </w:rPr>
        <w:t>ion was unanimously approved.</w:t>
      </w:r>
    </w:p>
    <w:bookmarkEnd w:id="0"/>
    <w:p w:rsidR="002A6732" w:rsidRPr="00C221F6" w:rsidRDefault="002A6732"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Discussion Item</w:t>
      </w:r>
    </w:p>
    <w:p w:rsidR="002A1CB0" w:rsidRPr="00C221F6" w:rsidRDefault="004B1066" w:rsidP="002A1CB0">
      <w:pPr>
        <w:rPr>
          <w:rFonts w:cs="Times New Roman"/>
          <w:szCs w:val="24"/>
        </w:rPr>
      </w:pPr>
      <w:r w:rsidRPr="00C221F6">
        <w:rPr>
          <w:rFonts w:cs="Times New Roman"/>
          <w:szCs w:val="24"/>
        </w:rPr>
        <w:t>Job Posting for Executive Director – BOC discussed edits and posting locations, and advertising of the position effective immediately.  It was decided that MLC Human Resources Director would collect and review all applications confirming they meet the basic qualifications for the position.</w:t>
      </w:r>
      <w:r w:rsidR="00583781" w:rsidRPr="00C221F6">
        <w:rPr>
          <w:rFonts w:cs="Times New Roman"/>
          <w:szCs w:val="24"/>
        </w:rPr>
        <w:t xml:space="preserve"> BOC to conduct first round applicants re</w:t>
      </w:r>
      <w:r w:rsidR="00930CE0" w:rsidRPr="00C221F6">
        <w:rPr>
          <w:rFonts w:cs="Times New Roman"/>
          <w:szCs w:val="24"/>
        </w:rPr>
        <w:t>view at the next meeting on July</w:t>
      </w:r>
      <w:r w:rsidR="00583781" w:rsidRPr="00C221F6">
        <w:rPr>
          <w:rFonts w:cs="Times New Roman"/>
          <w:szCs w:val="24"/>
        </w:rPr>
        <w:t xml:space="preserve"> 25, 2017.</w:t>
      </w:r>
    </w:p>
    <w:p w:rsidR="0096697B" w:rsidRDefault="0096697B" w:rsidP="002A1CB0">
      <w:pPr>
        <w:rPr>
          <w:rFonts w:cs="Times New Roman"/>
          <w:b/>
          <w:szCs w:val="24"/>
          <w:u w:val="single"/>
        </w:rPr>
      </w:pPr>
    </w:p>
    <w:p w:rsidR="002A1CB0" w:rsidRPr="00C221F6" w:rsidRDefault="002A1CB0" w:rsidP="002A1CB0">
      <w:pPr>
        <w:rPr>
          <w:rFonts w:cs="Times New Roman"/>
          <w:b/>
          <w:szCs w:val="24"/>
          <w:u w:val="single"/>
        </w:rPr>
      </w:pPr>
      <w:r w:rsidRPr="00C221F6">
        <w:rPr>
          <w:rFonts w:cs="Times New Roman"/>
          <w:b/>
          <w:szCs w:val="24"/>
          <w:u w:val="single"/>
        </w:rPr>
        <w:lastRenderedPageBreak/>
        <w:t>Updates</w:t>
      </w:r>
    </w:p>
    <w:p w:rsidR="00930CE0" w:rsidRPr="00C221F6" w:rsidRDefault="002A1CB0" w:rsidP="002A1CB0">
      <w:pPr>
        <w:rPr>
          <w:rFonts w:cs="Times New Roman"/>
          <w:szCs w:val="24"/>
        </w:rPr>
      </w:pPr>
      <w:r w:rsidRPr="00C221F6">
        <w:rPr>
          <w:rFonts w:cs="Times New Roman"/>
          <w:szCs w:val="24"/>
        </w:rPr>
        <w:t xml:space="preserve">Tallahatchie County Library System – Susan Cassagne </w:t>
      </w:r>
      <w:r w:rsidR="00930CE0" w:rsidRPr="00C221F6">
        <w:rPr>
          <w:rFonts w:cs="Times New Roman"/>
          <w:szCs w:val="24"/>
        </w:rPr>
        <w:t xml:space="preserve">gave </w:t>
      </w:r>
      <w:r w:rsidR="002A2E43">
        <w:rPr>
          <w:rFonts w:cs="Times New Roman"/>
          <w:szCs w:val="24"/>
        </w:rPr>
        <w:t xml:space="preserve">an </w:t>
      </w:r>
      <w:r w:rsidR="00930CE0" w:rsidRPr="00C221F6">
        <w:rPr>
          <w:rFonts w:cs="Times New Roman"/>
          <w:szCs w:val="24"/>
        </w:rPr>
        <w:t>update</w:t>
      </w:r>
      <w:r w:rsidR="002A2E43">
        <w:rPr>
          <w:rFonts w:cs="Times New Roman"/>
          <w:szCs w:val="24"/>
        </w:rPr>
        <w:t>.</w:t>
      </w:r>
      <w:bookmarkStart w:id="1" w:name="_GoBack"/>
      <w:bookmarkEnd w:id="1"/>
    </w:p>
    <w:p w:rsidR="002A1CB0" w:rsidRPr="00C221F6" w:rsidRDefault="002A1CB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Calendar</w:t>
      </w:r>
    </w:p>
    <w:p w:rsidR="002A1CB0" w:rsidRPr="00C221F6" w:rsidRDefault="002A1CB0" w:rsidP="002A1CB0">
      <w:pPr>
        <w:rPr>
          <w:rFonts w:cs="Times New Roman"/>
          <w:szCs w:val="24"/>
        </w:rPr>
      </w:pPr>
      <w:r w:rsidRPr="00C221F6">
        <w:rPr>
          <w:rFonts w:cs="Times New Roman"/>
          <w:szCs w:val="24"/>
        </w:rPr>
        <w:t>Calendar of Events provided.</w:t>
      </w:r>
    </w:p>
    <w:p w:rsidR="002A1CB0" w:rsidRPr="00C221F6" w:rsidRDefault="002A1CB0" w:rsidP="002A1CB0">
      <w:pPr>
        <w:rPr>
          <w:rFonts w:cs="Times New Roman"/>
          <w:szCs w:val="24"/>
        </w:rPr>
      </w:pPr>
    </w:p>
    <w:p w:rsidR="00453BAD" w:rsidRPr="00C221F6" w:rsidRDefault="00453BAD" w:rsidP="00453BAD">
      <w:pPr>
        <w:tabs>
          <w:tab w:val="left" w:pos="2160"/>
        </w:tabs>
        <w:ind w:left="2160" w:hanging="2160"/>
        <w:rPr>
          <w:rFonts w:cs="Times New Roman"/>
          <w:szCs w:val="24"/>
        </w:rPr>
      </w:pPr>
      <w:r w:rsidRPr="00C221F6">
        <w:rPr>
          <w:rFonts w:cs="Times New Roman"/>
          <w:b/>
          <w:i/>
          <w:szCs w:val="24"/>
        </w:rPr>
        <w:t>Recommendation:</w:t>
      </w:r>
      <w:r w:rsidRPr="00C221F6">
        <w:rPr>
          <w:rFonts w:cs="Times New Roman"/>
          <w:b/>
          <w:i/>
          <w:szCs w:val="24"/>
        </w:rPr>
        <w:tab/>
        <w:t>Recess for Lunch at 12:45 pm</w:t>
      </w:r>
    </w:p>
    <w:p w:rsidR="00453BAD" w:rsidRPr="00C221F6" w:rsidRDefault="00453BAD" w:rsidP="00453BAD">
      <w:pPr>
        <w:tabs>
          <w:tab w:val="left" w:pos="2160"/>
        </w:tabs>
        <w:ind w:left="2160" w:hanging="2160"/>
        <w:rPr>
          <w:rFonts w:cs="Times New Roman"/>
          <w:b/>
          <w:szCs w:val="24"/>
        </w:rPr>
      </w:pPr>
      <w:r w:rsidRPr="00C221F6">
        <w:rPr>
          <w:rFonts w:cs="Times New Roman"/>
          <w:b/>
          <w:szCs w:val="24"/>
        </w:rPr>
        <w:t>Motion:</w:t>
      </w:r>
      <w:r w:rsidRPr="00C221F6">
        <w:rPr>
          <w:rFonts w:cs="Times New Roman"/>
          <w:b/>
          <w:szCs w:val="24"/>
        </w:rPr>
        <w:tab/>
        <w:t>Jolee Hussey</w:t>
      </w:r>
    </w:p>
    <w:p w:rsidR="00930CE0" w:rsidRPr="00C221F6" w:rsidRDefault="00453BAD" w:rsidP="00453BAD">
      <w:pPr>
        <w:tabs>
          <w:tab w:val="left" w:pos="2160"/>
        </w:tabs>
        <w:ind w:left="2160" w:hanging="2160"/>
        <w:rPr>
          <w:rFonts w:cs="Times New Roman"/>
          <w:szCs w:val="24"/>
        </w:rPr>
      </w:pPr>
      <w:r w:rsidRPr="00C221F6">
        <w:rPr>
          <w:rFonts w:cs="Times New Roman"/>
          <w:b/>
          <w:szCs w:val="24"/>
        </w:rPr>
        <w:t>Action:</w:t>
      </w:r>
      <w:r w:rsidRPr="00C221F6">
        <w:rPr>
          <w:rFonts w:cs="Times New Roman"/>
          <w:b/>
          <w:szCs w:val="24"/>
        </w:rPr>
        <w:tab/>
        <w:t>Approved</w:t>
      </w:r>
    </w:p>
    <w:p w:rsidR="00930CE0" w:rsidRPr="00C221F6" w:rsidRDefault="00930CE0" w:rsidP="002A1CB0">
      <w:pPr>
        <w:rPr>
          <w:rFonts w:cs="Times New Roman"/>
          <w:szCs w:val="24"/>
        </w:rPr>
      </w:pPr>
    </w:p>
    <w:p w:rsidR="00930CE0" w:rsidRPr="00C221F6" w:rsidRDefault="00453BAD" w:rsidP="00453BAD">
      <w:pPr>
        <w:rPr>
          <w:rFonts w:cs="Times New Roman"/>
          <w:szCs w:val="24"/>
        </w:rPr>
      </w:pPr>
      <w:r w:rsidRPr="00C221F6">
        <w:rPr>
          <w:rFonts w:cs="Times New Roman"/>
          <w:szCs w:val="24"/>
        </w:rPr>
        <w:t>Meeting was resumed at 2:00 p</w:t>
      </w:r>
      <w:r w:rsidR="00FF2E98" w:rsidRPr="00C221F6">
        <w:rPr>
          <w:rFonts w:cs="Times New Roman"/>
          <w:szCs w:val="24"/>
        </w:rPr>
        <w:t xml:space="preserve">.m. </w:t>
      </w:r>
      <w:r w:rsidRPr="00C221F6">
        <w:rPr>
          <w:rFonts w:cs="Times New Roman"/>
          <w:szCs w:val="24"/>
        </w:rPr>
        <w:t xml:space="preserve">with Board Training, </w:t>
      </w:r>
      <w:r w:rsidR="00930CE0" w:rsidRPr="00C221F6">
        <w:rPr>
          <w:rFonts w:cs="Times New Roman"/>
          <w:szCs w:val="24"/>
        </w:rPr>
        <w:t>conducted by Attorney Sara DeLoach, Special Assistant Attorney General</w:t>
      </w:r>
      <w:r w:rsidR="00FF2E98" w:rsidRPr="00C221F6">
        <w:rPr>
          <w:rFonts w:cs="Times New Roman"/>
          <w:szCs w:val="24"/>
        </w:rPr>
        <w:t>.</w:t>
      </w:r>
    </w:p>
    <w:p w:rsidR="00930CE0" w:rsidRPr="00C221F6" w:rsidRDefault="00930CE0" w:rsidP="002A1CB0">
      <w:pPr>
        <w:rPr>
          <w:rFonts w:cs="Times New Roman"/>
          <w:szCs w:val="24"/>
        </w:rPr>
      </w:pPr>
    </w:p>
    <w:p w:rsidR="002A1CB0" w:rsidRPr="00C221F6" w:rsidRDefault="002A1CB0" w:rsidP="002A1CB0">
      <w:pPr>
        <w:rPr>
          <w:rFonts w:cs="Times New Roman"/>
          <w:b/>
          <w:szCs w:val="24"/>
          <w:u w:val="single"/>
        </w:rPr>
      </w:pPr>
      <w:r w:rsidRPr="00C221F6">
        <w:rPr>
          <w:rFonts w:cs="Times New Roman"/>
          <w:b/>
          <w:szCs w:val="24"/>
          <w:u w:val="single"/>
        </w:rPr>
        <w:t>Adjournment</w:t>
      </w:r>
    </w:p>
    <w:p w:rsidR="002A1CB0" w:rsidRPr="00C221F6" w:rsidRDefault="002A1CB0" w:rsidP="002A1CB0">
      <w:pPr>
        <w:rPr>
          <w:rFonts w:cs="Times New Roman"/>
          <w:szCs w:val="24"/>
        </w:rPr>
      </w:pPr>
      <w:r w:rsidRPr="00C221F6">
        <w:rPr>
          <w:rFonts w:cs="Times New Roman"/>
          <w:szCs w:val="24"/>
        </w:rPr>
        <w:t>Th</w:t>
      </w:r>
      <w:r w:rsidR="00930CE0" w:rsidRPr="00C221F6">
        <w:rPr>
          <w:rFonts w:cs="Times New Roman"/>
          <w:szCs w:val="24"/>
        </w:rPr>
        <w:t>e meeting adjourned at 2:45</w:t>
      </w:r>
      <w:r w:rsidRPr="00C221F6">
        <w:rPr>
          <w:rFonts w:cs="Times New Roman"/>
          <w:szCs w:val="24"/>
        </w:rPr>
        <w:t xml:space="preserve"> p.m.</w:t>
      </w:r>
    </w:p>
    <w:p w:rsidR="00FF2E98" w:rsidRPr="00C221F6" w:rsidRDefault="00FF2E98" w:rsidP="002A1CB0">
      <w:pPr>
        <w:rPr>
          <w:rFonts w:cs="Times New Roman"/>
          <w:szCs w:val="24"/>
        </w:rPr>
      </w:pPr>
    </w:p>
    <w:p w:rsidR="002A1CB0" w:rsidRPr="00C221F6" w:rsidRDefault="002A1CB0" w:rsidP="002A1CB0">
      <w:pPr>
        <w:rPr>
          <w:rFonts w:cs="Times New Roman"/>
          <w:szCs w:val="24"/>
        </w:rPr>
      </w:pPr>
      <w:r w:rsidRPr="00C221F6">
        <w:rPr>
          <w:rFonts w:cs="Times New Roman"/>
          <w:szCs w:val="24"/>
        </w:rPr>
        <w:t xml:space="preserve">Next regular meeting of the Mississippi Library Commission Board of Commissioners is scheduled for </w:t>
      </w:r>
      <w:r w:rsidR="00930CE0" w:rsidRPr="00C221F6">
        <w:rPr>
          <w:rFonts w:cs="Times New Roman"/>
          <w:szCs w:val="24"/>
        </w:rPr>
        <w:t xml:space="preserve">July 25, </w:t>
      </w:r>
      <w:r w:rsidRPr="00C221F6">
        <w:rPr>
          <w:rFonts w:cs="Times New Roman"/>
          <w:szCs w:val="24"/>
        </w:rPr>
        <w:t>2017, 11:00 a.m. in the agency’s 1</w:t>
      </w:r>
      <w:r w:rsidRPr="00C221F6">
        <w:rPr>
          <w:rFonts w:cs="Times New Roman"/>
          <w:szCs w:val="24"/>
          <w:vertAlign w:val="superscript"/>
        </w:rPr>
        <w:t>st</w:t>
      </w:r>
      <w:r w:rsidRPr="00C221F6">
        <w:rPr>
          <w:rFonts w:cs="Times New Roman"/>
          <w:szCs w:val="24"/>
        </w:rPr>
        <w:t xml:space="preserve"> floor main meeting room.</w:t>
      </w:r>
    </w:p>
    <w:p w:rsidR="002A1CB0" w:rsidRPr="00C221F6" w:rsidRDefault="002A1CB0" w:rsidP="002A1CB0">
      <w:pPr>
        <w:rPr>
          <w:rFonts w:cs="Times New Roman"/>
          <w:szCs w:val="24"/>
        </w:rPr>
      </w:pPr>
    </w:p>
    <w:p w:rsidR="002A1CB0" w:rsidRPr="00C221F6" w:rsidRDefault="002A1CB0" w:rsidP="002A1CB0">
      <w:pPr>
        <w:rPr>
          <w:rFonts w:cs="Times New Roman"/>
          <w:szCs w:val="24"/>
        </w:rPr>
      </w:pPr>
    </w:p>
    <w:p w:rsidR="002A1CB0" w:rsidRPr="00C221F6" w:rsidRDefault="002A1CB0" w:rsidP="002A1CB0">
      <w:pPr>
        <w:rPr>
          <w:rFonts w:cs="Times New Roman"/>
          <w:szCs w:val="24"/>
        </w:rPr>
      </w:pPr>
    </w:p>
    <w:p w:rsidR="00FF2E98" w:rsidRPr="00C221F6" w:rsidRDefault="00FF2E98" w:rsidP="002A1CB0">
      <w:pPr>
        <w:rPr>
          <w:rFonts w:cs="Times New Roman"/>
          <w:szCs w:val="24"/>
        </w:rPr>
      </w:pPr>
    </w:p>
    <w:p w:rsidR="002A1CB0" w:rsidRPr="00C221F6" w:rsidRDefault="002A1CB0" w:rsidP="002A1CB0">
      <w:pPr>
        <w:rPr>
          <w:rFonts w:cs="Times New Roman"/>
          <w:szCs w:val="24"/>
        </w:rPr>
      </w:pPr>
    </w:p>
    <w:p w:rsidR="002A1CB0" w:rsidRPr="00C221F6" w:rsidRDefault="002A1CB0" w:rsidP="002A1CB0">
      <w:pPr>
        <w:rPr>
          <w:rFonts w:cs="Times New Roman"/>
          <w:szCs w:val="24"/>
        </w:rPr>
      </w:pPr>
      <w:r w:rsidRPr="00C221F6">
        <w:rPr>
          <w:rFonts w:cs="Times New Roman"/>
          <w:szCs w:val="24"/>
        </w:rPr>
        <w:t>____________________________________________</w:t>
      </w:r>
      <w:r w:rsidRPr="00C221F6">
        <w:rPr>
          <w:rFonts w:cs="Times New Roman"/>
          <w:szCs w:val="24"/>
        </w:rPr>
        <w:tab/>
        <w:t>____________________________</w:t>
      </w:r>
    </w:p>
    <w:p w:rsidR="002A1CB0" w:rsidRPr="00C221F6" w:rsidRDefault="002A1CB0" w:rsidP="002A1CB0">
      <w:pPr>
        <w:rPr>
          <w:rFonts w:cs="Times New Roman"/>
          <w:szCs w:val="24"/>
        </w:rPr>
      </w:pPr>
      <w:r w:rsidRPr="00C221F6">
        <w:rPr>
          <w:rFonts w:cs="Times New Roman"/>
          <w:szCs w:val="24"/>
        </w:rPr>
        <w:t>Jolee Hussey, Board Secretary</w:t>
      </w:r>
      <w:r w:rsidRPr="00C221F6">
        <w:rPr>
          <w:rFonts w:cs="Times New Roman"/>
          <w:szCs w:val="24"/>
        </w:rPr>
        <w:tab/>
      </w:r>
      <w:r w:rsidRPr="00C221F6">
        <w:rPr>
          <w:rFonts w:cs="Times New Roman"/>
          <w:szCs w:val="24"/>
        </w:rPr>
        <w:tab/>
      </w:r>
      <w:r w:rsidRPr="00C221F6">
        <w:rPr>
          <w:rFonts w:cs="Times New Roman"/>
          <w:szCs w:val="24"/>
        </w:rPr>
        <w:tab/>
      </w:r>
      <w:r w:rsidRPr="00C221F6">
        <w:rPr>
          <w:rFonts w:cs="Times New Roman"/>
          <w:szCs w:val="24"/>
        </w:rPr>
        <w:tab/>
        <w:t>Date</w:t>
      </w:r>
    </w:p>
    <w:p w:rsidR="00433106" w:rsidRPr="00C221F6" w:rsidRDefault="00433106">
      <w:pPr>
        <w:rPr>
          <w:szCs w:val="24"/>
        </w:rPr>
      </w:pPr>
    </w:p>
    <w:sectPr w:rsidR="00433106" w:rsidRPr="00C221F6" w:rsidSect="00C65AEA">
      <w:headerReference w:type="even" r:id="rId6"/>
      <w:headerReference w:type="default" r:id="rId7"/>
      <w:footerReference w:type="even" r:id="rId8"/>
      <w:footerReference w:type="default" r:id="rId9"/>
      <w:headerReference w:type="first" r:id="rId10"/>
      <w:footerReference w:type="firs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CA" w:rsidRDefault="00C437CA" w:rsidP="00C437CA">
      <w:r>
        <w:separator/>
      </w:r>
    </w:p>
  </w:endnote>
  <w:endnote w:type="continuationSeparator" w:id="0">
    <w:p w:rsidR="00C437CA" w:rsidRDefault="00C437CA" w:rsidP="00C4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CA" w:rsidRDefault="00C437CA" w:rsidP="00C437CA">
      <w:r>
        <w:separator/>
      </w:r>
    </w:p>
  </w:footnote>
  <w:footnote w:type="continuationSeparator" w:id="0">
    <w:p w:rsidR="00C437CA" w:rsidRDefault="00C437CA" w:rsidP="00C4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62" w:rsidRDefault="002A2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B0"/>
    <w:rsid w:val="0004606A"/>
    <w:rsid w:val="000A44A3"/>
    <w:rsid w:val="00177D44"/>
    <w:rsid w:val="00180641"/>
    <w:rsid w:val="00187025"/>
    <w:rsid w:val="002877DC"/>
    <w:rsid w:val="002A1CB0"/>
    <w:rsid w:val="002A2E43"/>
    <w:rsid w:val="002A6732"/>
    <w:rsid w:val="002D665D"/>
    <w:rsid w:val="004071EE"/>
    <w:rsid w:val="00433106"/>
    <w:rsid w:val="00453BAD"/>
    <w:rsid w:val="00493BBD"/>
    <w:rsid w:val="004B1066"/>
    <w:rsid w:val="005211C5"/>
    <w:rsid w:val="00556ABB"/>
    <w:rsid w:val="00583781"/>
    <w:rsid w:val="006C3569"/>
    <w:rsid w:val="006E529A"/>
    <w:rsid w:val="007D1B30"/>
    <w:rsid w:val="00851883"/>
    <w:rsid w:val="0087693B"/>
    <w:rsid w:val="009125D3"/>
    <w:rsid w:val="00930CE0"/>
    <w:rsid w:val="0096697B"/>
    <w:rsid w:val="00A16D7E"/>
    <w:rsid w:val="00C071F7"/>
    <w:rsid w:val="00C2066B"/>
    <w:rsid w:val="00C221F6"/>
    <w:rsid w:val="00C437CA"/>
    <w:rsid w:val="00CE0B42"/>
    <w:rsid w:val="00D30A01"/>
    <w:rsid w:val="00DA6DA9"/>
    <w:rsid w:val="00E121B9"/>
    <w:rsid w:val="00E4350C"/>
    <w:rsid w:val="00E8040D"/>
    <w:rsid w:val="00EB72CA"/>
    <w:rsid w:val="00F40108"/>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994D1"/>
  <w15:chartTrackingRefBased/>
  <w15:docId w15:val="{4381137C-40E4-4D54-96B0-0B882FC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0B4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Header">
    <w:name w:val="header"/>
    <w:basedOn w:val="Normal"/>
    <w:link w:val="HeaderChar"/>
    <w:uiPriority w:val="99"/>
    <w:unhideWhenUsed/>
    <w:rsid w:val="002A1CB0"/>
    <w:pPr>
      <w:tabs>
        <w:tab w:val="center" w:pos="4680"/>
        <w:tab w:val="right" w:pos="9360"/>
      </w:tabs>
    </w:pPr>
  </w:style>
  <w:style w:type="character" w:customStyle="1" w:styleId="HeaderChar">
    <w:name w:val="Header Char"/>
    <w:basedOn w:val="DefaultParagraphFont"/>
    <w:link w:val="Header"/>
    <w:uiPriority w:val="99"/>
    <w:rsid w:val="002A1CB0"/>
  </w:style>
  <w:style w:type="paragraph" w:styleId="Footer">
    <w:name w:val="footer"/>
    <w:basedOn w:val="Normal"/>
    <w:link w:val="FooterChar"/>
    <w:uiPriority w:val="99"/>
    <w:unhideWhenUsed/>
    <w:rsid w:val="002A1CB0"/>
    <w:pPr>
      <w:tabs>
        <w:tab w:val="center" w:pos="4680"/>
        <w:tab w:val="right" w:pos="9360"/>
      </w:tabs>
    </w:pPr>
  </w:style>
  <w:style w:type="character" w:customStyle="1" w:styleId="FooterChar">
    <w:name w:val="Footer Char"/>
    <w:basedOn w:val="DefaultParagraphFont"/>
    <w:link w:val="Footer"/>
    <w:uiPriority w:val="99"/>
    <w:rsid w:val="002A1CB0"/>
  </w:style>
  <w:style w:type="character" w:styleId="Emphasis">
    <w:name w:val="Emphasis"/>
    <w:basedOn w:val="DefaultParagraphFont"/>
    <w:uiPriority w:val="20"/>
    <w:qFormat/>
    <w:rsid w:val="00DA6DA9"/>
    <w:rPr>
      <w:i/>
      <w:iCs/>
    </w:rPr>
  </w:style>
  <w:style w:type="character" w:styleId="IntenseEmphasis">
    <w:name w:val="Intense Emphasis"/>
    <w:basedOn w:val="DefaultParagraphFont"/>
    <w:uiPriority w:val="21"/>
    <w:qFormat/>
    <w:rsid w:val="00DA6DA9"/>
    <w:rPr>
      <w:i/>
      <w:iCs/>
      <w:color w:val="4472C4" w:themeColor="accent1"/>
    </w:rPr>
  </w:style>
  <w:style w:type="paragraph" w:styleId="BalloonText">
    <w:name w:val="Balloon Text"/>
    <w:basedOn w:val="Normal"/>
    <w:link w:val="BalloonTextChar"/>
    <w:uiPriority w:val="99"/>
    <w:semiHidden/>
    <w:unhideWhenUsed/>
    <w:rsid w:val="00DA6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8266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11</cp:revision>
  <cp:lastPrinted>2017-07-18T14:38:00Z</cp:lastPrinted>
  <dcterms:created xsi:type="dcterms:W3CDTF">2017-05-31T18:51:00Z</dcterms:created>
  <dcterms:modified xsi:type="dcterms:W3CDTF">2017-07-18T14:42:00Z</dcterms:modified>
</cp:coreProperties>
</file>